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52C4B" w14:paraId="386E8503" w14:textId="77777777">
        <w:tblPrEx>
          <w:tblCellMar>
            <w:top w:w="0" w:type="dxa"/>
            <w:bottom w:w="0" w:type="dxa"/>
          </w:tblCellMar>
        </w:tblPrEx>
        <w:trPr>
          <w:tblCellSpacing w:w="60" w:type="dxa"/>
        </w:trPr>
        <w:tc>
          <w:tcPr>
            <w:tcW w:w="1200" w:type="pct"/>
            <w:shd w:val="clear" w:color="auto" w:fill="E7F0F9"/>
          </w:tcPr>
          <w:p w14:paraId="75BE9788" w14:textId="77777777" w:rsidR="00752C4B" w:rsidRDefault="00000000">
            <w:pPr>
              <w:spacing w:after="0" w:line="240" w:lineRule="auto"/>
            </w:pPr>
            <w:r>
              <w:rPr>
                <w:b/>
              </w:rPr>
              <w:t>RKP broj</w:t>
            </w:r>
          </w:p>
        </w:tc>
        <w:tc>
          <w:tcPr>
            <w:tcW w:w="0" w:type="auto"/>
            <w:shd w:val="clear" w:color="auto" w:fill="E7F0F9"/>
          </w:tcPr>
          <w:p w14:paraId="2BC82635" w14:textId="77777777" w:rsidR="00752C4B" w:rsidRDefault="00000000">
            <w:pPr>
              <w:spacing w:after="0" w:line="240" w:lineRule="auto"/>
            </w:pPr>
            <w:r>
              <w:t>51685</w:t>
            </w:r>
          </w:p>
        </w:tc>
      </w:tr>
      <w:tr w:rsidR="00752C4B" w14:paraId="32D502BB" w14:textId="77777777">
        <w:tblPrEx>
          <w:tblCellMar>
            <w:top w:w="0" w:type="dxa"/>
            <w:bottom w:w="0" w:type="dxa"/>
          </w:tblCellMar>
        </w:tblPrEx>
        <w:trPr>
          <w:tblCellSpacing w:w="60" w:type="dxa"/>
        </w:trPr>
        <w:tc>
          <w:tcPr>
            <w:tcW w:w="1200" w:type="pct"/>
            <w:shd w:val="clear" w:color="auto" w:fill="E7F0F9"/>
          </w:tcPr>
          <w:p w14:paraId="02F1A20E" w14:textId="77777777" w:rsidR="00752C4B" w:rsidRDefault="00000000">
            <w:pPr>
              <w:spacing w:after="0" w:line="240" w:lineRule="auto"/>
            </w:pPr>
            <w:r>
              <w:rPr>
                <w:b/>
              </w:rPr>
              <w:t>Naziv obveznika</w:t>
            </w:r>
          </w:p>
        </w:tc>
        <w:tc>
          <w:tcPr>
            <w:tcW w:w="0" w:type="auto"/>
            <w:shd w:val="clear" w:color="auto" w:fill="E7F0F9"/>
          </w:tcPr>
          <w:p w14:paraId="0AE29E06" w14:textId="77777777" w:rsidR="00752C4B" w:rsidRDefault="00000000">
            <w:pPr>
              <w:spacing w:after="0" w:line="240" w:lineRule="auto"/>
            </w:pPr>
            <w:r>
              <w:t>PUČKO OTVORENO UČILIŠTE DONJA STUBICA</w:t>
            </w:r>
          </w:p>
        </w:tc>
      </w:tr>
      <w:tr w:rsidR="00752C4B" w14:paraId="0B6ADD61" w14:textId="77777777">
        <w:tblPrEx>
          <w:tblCellMar>
            <w:top w:w="0" w:type="dxa"/>
            <w:bottom w:w="0" w:type="dxa"/>
          </w:tblCellMar>
        </w:tblPrEx>
        <w:trPr>
          <w:tblCellSpacing w:w="60" w:type="dxa"/>
        </w:trPr>
        <w:tc>
          <w:tcPr>
            <w:tcW w:w="1200" w:type="pct"/>
            <w:shd w:val="clear" w:color="auto" w:fill="E7F0F9"/>
          </w:tcPr>
          <w:p w14:paraId="30D69365" w14:textId="77777777" w:rsidR="00752C4B" w:rsidRDefault="00000000">
            <w:pPr>
              <w:spacing w:after="0" w:line="240" w:lineRule="auto"/>
            </w:pPr>
            <w:r>
              <w:rPr>
                <w:b/>
              </w:rPr>
              <w:t>Razina</w:t>
            </w:r>
          </w:p>
        </w:tc>
        <w:tc>
          <w:tcPr>
            <w:tcW w:w="0" w:type="auto"/>
            <w:shd w:val="clear" w:color="auto" w:fill="E7F0F9"/>
          </w:tcPr>
          <w:p w14:paraId="32E1619F" w14:textId="77777777" w:rsidR="00752C4B" w:rsidRDefault="00000000">
            <w:pPr>
              <w:spacing w:after="0" w:line="240" w:lineRule="auto"/>
            </w:pPr>
            <w:r>
              <w:t>21</w:t>
            </w:r>
          </w:p>
        </w:tc>
      </w:tr>
    </w:tbl>
    <w:p w14:paraId="1DBB8E72" w14:textId="77777777" w:rsidR="00752C4B" w:rsidRDefault="00000000">
      <w:r>
        <w:br/>
      </w:r>
    </w:p>
    <w:p w14:paraId="3F547016" w14:textId="77777777" w:rsidR="00752C4B" w:rsidRDefault="00000000">
      <w:pPr>
        <w:spacing w:line="240" w:lineRule="auto"/>
        <w:jc w:val="center"/>
      </w:pPr>
      <w:r>
        <w:rPr>
          <w:b/>
          <w:sz w:val="28"/>
        </w:rPr>
        <w:t>BILJEŠKE UZ FINANCIJSKE IZVJEŠTAJE</w:t>
      </w:r>
    </w:p>
    <w:p w14:paraId="255CD4D2" w14:textId="77777777" w:rsidR="00752C4B" w:rsidRDefault="00000000">
      <w:pPr>
        <w:spacing w:line="240" w:lineRule="auto"/>
        <w:jc w:val="center"/>
      </w:pPr>
      <w:r>
        <w:rPr>
          <w:b/>
          <w:sz w:val="28"/>
        </w:rPr>
        <w:t>ZA RAZDOBLJE</w:t>
      </w:r>
    </w:p>
    <w:p w14:paraId="755D4FC2" w14:textId="77777777" w:rsidR="00752C4B" w:rsidRDefault="00000000">
      <w:pPr>
        <w:spacing w:line="240" w:lineRule="auto"/>
        <w:jc w:val="center"/>
      </w:pPr>
      <w:r>
        <w:rPr>
          <w:b/>
          <w:sz w:val="28"/>
        </w:rPr>
        <w:t>I - VI 2026.</w:t>
      </w:r>
    </w:p>
    <w:p w14:paraId="17C9ACA8" w14:textId="77777777" w:rsidR="00752C4B" w:rsidRDefault="00752C4B"/>
    <w:p w14:paraId="2EF16127" w14:textId="77777777" w:rsidR="00752C4B" w:rsidRDefault="00000000">
      <w:pPr>
        <w:keepNext/>
        <w:spacing w:line="240" w:lineRule="auto"/>
        <w:jc w:val="center"/>
      </w:pPr>
      <w:r>
        <w:rPr>
          <w:b/>
          <w:sz w:val="28"/>
        </w:rPr>
        <w:t>Izvještaj o prihodima i rashodima, primicima i izdacima</w:t>
      </w:r>
    </w:p>
    <w:p w14:paraId="7D28F0E0" w14:textId="77777777" w:rsidR="00752C4B"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3699EC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ADCE2B"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CB06C8"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D02B95"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24AF98"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714A76"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426E9A" w14:textId="77777777" w:rsidR="00752C4B" w:rsidRDefault="00000000">
            <w:pPr>
              <w:keepNext/>
              <w:keepLines/>
              <w:spacing w:after="0" w:line="240" w:lineRule="auto"/>
              <w:jc w:val="center"/>
            </w:pPr>
            <w:r>
              <w:rPr>
                <w:b/>
                <w:sz w:val="18"/>
              </w:rPr>
              <w:t>Indeks (%)</w:t>
            </w:r>
          </w:p>
        </w:tc>
      </w:tr>
      <w:tr w:rsidR="00752C4B" w14:paraId="4EF09605" w14:textId="77777777">
        <w:tblPrEx>
          <w:tblCellMar>
            <w:top w:w="0" w:type="dxa"/>
            <w:bottom w:w="0" w:type="dxa"/>
          </w:tblCellMar>
        </w:tblPrEx>
        <w:trPr>
          <w:cantSplit/>
          <w:trHeight w:val="560"/>
        </w:trPr>
        <w:tc>
          <w:tcPr>
            <w:tcW w:w="700" w:type="dxa"/>
            <w:tcMar>
              <w:top w:w="0" w:type="dxa"/>
              <w:bottom w:w="0" w:type="dxa"/>
            </w:tcMar>
            <w:vAlign w:val="center"/>
          </w:tcPr>
          <w:p w14:paraId="4A1A784D" w14:textId="77777777" w:rsidR="00752C4B" w:rsidRDefault="00000000">
            <w:pPr>
              <w:keepNext/>
              <w:keepLines/>
              <w:spacing w:after="0" w:line="240" w:lineRule="auto"/>
            </w:pPr>
            <w:r>
              <w:rPr>
                <w:sz w:val="18"/>
              </w:rPr>
              <w:t>6</w:t>
            </w:r>
          </w:p>
        </w:tc>
        <w:tc>
          <w:tcPr>
            <w:tcW w:w="3180" w:type="dxa"/>
            <w:tcMar>
              <w:top w:w="0" w:type="dxa"/>
              <w:bottom w:w="0" w:type="dxa"/>
            </w:tcMar>
            <w:vAlign w:val="center"/>
          </w:tcPr>
          <w:p w14:paraId="748603AD" w14:textId="77777777" w:rsidR="00752C4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447FEA7" w14:textId="77777777" w:rsidR="00752C4B" w:rsidRDefault="00000000">
            <w:pPr>
              <w:keepNext/>
              <w:keepLines/>
              <w:spacing w:after="0" w:line="240" w:lineRule="auto"/>
            </w:pPr>
            <w:r>
              <w:rPr>
                <w:sz w:val="18"/>
              </w:rPr>
              <w:t>6</w:t>
            </w:r>
          </w:p>
        </w:tc>
        <w:tc>
          <w:tcPr>
            <w:tcW w:w="1860" w:type="dxa"/>
            <w:tcMar>
              <w:top w:w="0" w:type="dxa"/>
              <w:bottom w:w="0" w:type="dxa"/>
            </w:tcMar>
            <w:vAlign w:val="center"/>
          </w:tcPr>
          <w:p w14:paraId="690141C7" w14:textId="77777777" w:rsidR="00752C4B" w:rsidRDefault="00000000">
            <w:pPr>
              <w:keepNext/>
              <w:keepLines/>
              <w:spacing w:after="0" w:line="240" w:lineRule="auto"/>
              <w:jc w:val="right"/>
            </w:pPr>
            <w:r>
              <w:rPr>
                <w:sz w:val="18"/>
              </w:rPr>
              <w:t>83.756,20</w:t>
            </w:r>
          </w:p>
        </w:tc>
        <w:tc>
          <w:tcPr>
            <w:tcW w:w="1860" w:type="dxa"/>
            <w:tcMar>
              <w:top w:w="0" w:type="dxa"/>
              <w:bottom w:w="0" w:type="dxa"/>
            </w:tcMar>
            <w:vAlign w:val="center"/>
          </w:tcPr>
          <w:p w14:paraId="70456BD2" w14:textId="77777777" w:rsidR="00752C4B" w:rsidRDefault="00000000">
            <w:pPr>
              <w:keepNext/>
              <w:keepLines/>
              <w:spacing w:after="0" w:line="240" w:lineRule="auto"/>
              <w:jc w:val="right"/>
            </w:pPr>
            <w:r>
              <w:rPr>
                <w:sz w:val="18"/>
              </w:rPr>
              <w:t>90.709,36</w:t>
            </w:r>
          </w:p>
        </w:tc>
        <w:tc>
          <w:tcPr>
            <w:tcW w:w="700" w:type="dxa"/>
            <w:tcMar>
              <w:top w:w="0" w:type="dxa"/>
              <w:bottom w:w="0" w:type="dxa"/>
            </w:tcMar>
            <w:vAlign w:val="center"/>
          </w:tcPr>
          <w:p w14:paraId="32465326" w14:textId="77777777" w:rsidR="00752C4B" w:rsidRDefault="00000000">
            <w:pPr>
              <w:keepNext/>
              <w:keepLines/>
              <w:spacing w:after="0" w:line="240" w:lineRule="auto"/>
              <w:jc w:val="right"/>
            </w:pPr>
            <w:r>
              <w:rPr>
                <w:sz w:val="18"/>
              </w:rPr>
              <w:t>108,3</w:t>
            </w:r>
          </w:p>
        </w:tc>
      </w:tr>
      <w:tr w:rsidR="00752C4B" w14:paraId="511F48ED" w14:textId="77777777">
        <w:tblPrEx>
          <w:tblCellMar>
            <w:top w:w="0" w:type="dxa"/>
            <w:bottom w:w="0" w:type="dxa"/>
          </w:tblCellMar>
        </w:tblPrEx>
        <w:trPr>
          <w:cantSplit/>
          <w:trHeight w:val="560"/>
        </w:trPr>
        <w:tc>
          <w:tcPr>
            <w:tcW w:w="700" w:type="dxa"/>
            <w:tcMar>
              <w:top w:w="0" w:type="dxa"/>
              <w:bottom w:w="0" w:type="dxa"/>
            </w:tcMar>
            <w:vAlign w:val="center"/>
          </w:tcPr>
          <w:p w14:paraId="7EB82703" w14:textId="77777777" w:rsidR="00752C4B" w:rsidRDefault="00000000">
            <w:pPr>
              <w:keepNext/>
              <w:keepLines/>
              <w:spacing w:after="0" w:line="240" w:lineRule="auto"/>
            </w:pPr>
            <w:r>
              <w:rPr>
                <w:sz w:val="18"/>
              </w:rPr>
              <w:t>3</w:t>
            </w:r>
          </w:p>
        </w:tc>
        <w:tc>
          <w:tcPr>
            <w:tcW w:w="3180" w:type="dxa"/>
            <w:tcMar>
              <w:top w:w="0" w:type="dxa"/>
              <w:bottom w:w="0" w:type="dxa"/>
            </w:tcMar>
            <w:vAlign w:val="center"/>
          </w:tcPr>
          <w:p w14:paraId="79BD9F30" w14:textId="77777777" w:rsidR="00752C4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A90F370" w14:textId="77777777" w:rsidR="00752C4B" w:rsidRDefault="00000000">
            <w:pPr>
              <w:keepNext/>
              <w:keepLines/>
              <w:spacing w:after="0" w:line="240" w:lineRule="auto"/>
            </w:pPr>
            <w:r>
              <w:rPr>
                <w:sz w:val="18"/>
              </w:rPr>
              <w:t>3</w:t>
            </w:r>
          </w:p>
        </w:tc>
        <w:tc>
          <w:tcPr>
            <w:tcW w:w="1860" w:type="dxa"/>
            <w:tcMar>
              <w:top w:w="0" w:type="dxa"/>
              <w:bottom w:w="0" w:type="dxa"/>
            </w:tcMar>
            <w:vAlign w:val="center"/>
          </w:tcPr>
          <w:p w14:paraId="25D80B65" w14:textId="77777777" w:rsidR="00752C4B" w:rsidRDefault="00000000">
            <w:pPr>
              <w:keepNext/>
              <w:keepLines/>
              <w:spacing w:after="0" w:line="240" w:lineRule="auto"/>
              <w:jc w:val="right"/>
            </w:pPr>
            <w:r>
              <w:rPr>
                <w:sz w:val="18"/>
              </w:rPr>
              <w:t>58.486,12</w:t>
            </w:r>
          </w:p>
        </w:tc>
        <w:tc>
          <w:tcPr>
            <w:tcW w:w="1860" w:type="dxa"/>
            <w:tcMar>
              <w:top w:w="0" w:type="dxa"/>
              <w:bottom w:w="0" w:type="dxa"/>
            </w:tcMar>
            <w:vAlign w:val="center"/>
          </w:tcPr>
          <w:p w14:paraId="6C39F755" w14:textId="77777777" w:rsidR="00752C4B" w:rsidRDefault="00000000">
            <w:pPr>
              <w:keepNext/>
              <w:keepLines/>
              <w:spacing w:after="0" w:line="240" w:lineRule="auto"/>
              <w:jc w:val="right"/>
            </w:pPr>
            <w:r>
              <w:rPr>
                <w:sz w:val="18"/>
              </w:rPr>
              <w:t>61.485,40</w:t>
            </w:r>
          </w:p>
        </w:tc>
        <w:tc>
          <w:tcPr>
            <w:tcW w:w="700" w:type="dxa"/>
            <w:tcMar>
              <w:top w:w="0" w:type="dxa"/>
              <w:bottom w:w="0" w:type="dxa"/>
            </w:tcMar>
            <w:vAlign w:val="center"/>
          </w:tcPr>
          <w:p w14:paraId="06D26953" w14:textId="77777777" w:rsidR="00752C4B" w:rsidRDefault="00000000">
            <w:pPr>
              <w:keepNext/>
              <w:keepLines/>
              <w:spacing w:after="0" w:line="240" w:lineRule="auto"/>
              <w:jc w:val="right"/>
            </w:pPr>
            <w:r>
              <w:rPr>
                <w:sz w:val="18"/>
              </w:rPr>
              <w:t>105,1</w:t>
            </w:r>
          </w:p>
        </w:tc>
      </w:tr>
      <w:tr w:rsidR="00752C4B" w14:paraId="6EA9854E" w14:textId="77777777">
        <w:tblPrEx>
          <w:tblCellMar>
            <w:top w:w="0" w:type="dxa"/>
            <w:bottom w:w="0" w:type="dxa"/>
          </w:tblCellMar>
        </w:tblPrEx>
        <w:trPr>
          <w:cantSplit/>
          <w:trHeight w:val="560"/>
        </w:trPr>
        <w:tc>
          <w:tcPr>
            <w:tcW w:w="700" w:type="dxa"/>
            <w:tcMar>
              <w:top w:w="0" w:type="dxa"/>
              <w:bottom w:w="0" w:type="dxa"/>
            </w:tcMar>
            <w:vAlign w:val="center"/>
          </w:tcPr>
          <w:p w14:paraId="383D99A5" w14:textId="77777777" w:rsidR="00752C4B" w:rsidRDefault="00752C4B">
            <w:pPr>
              <w:keepNext/>
              <w:keepLines/>
              <w:spacing w:after="0" w:line="240" w:lineRule="auto"/>
            </w:pPr>
          </w:p>
        </w:tc>
        <w:tc>
          <w:tcPr>
            <w:tcW w:w="3180" w:type="dxa"/>
            <w:tcMar>
              <w:top w:w="0" w:type="dxa"/>
              <w:bottom w:w="0" w:type="dxa"/>
            </w:tcMar>
            <w:vAlign w:val="center"/>
          </w:tcPr>
          <w:p w14:paraId="2E3C17D9" w14:textId="77777777" w:rsidR="00752C4B"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26BAF8E" w14:textId="77777777" w:rsidR="00752C4B" w:rsidRDefault="00000000">
            <w:pPr>
              <w:keepNext/>
              <w:keepLines/>
              <w:spacing w:after="0" w:line="240" w:lineRule="auto"/>
            </w:pPr>
            <w:r>
              <w:rPr>
                <w:b/>
                <w:sz w:val="18"/>
              </w:rPr>
              <w:t>X001</w:t>
            </w:r>
          </w:p>
        </w:tc>
        <w:tc>
          <w:tcPr>
            <w:tcW w:w="1860" w:type="dxa"/>
            <w:tcMar>
              <w:top w:w="0" w:type="dxa"/>
              <w:bottom w:w="0" w:type="dxa"/>
            </w:tcMar>
            <w:vAlign w:val="center"/>
          </w:tcPr>
          <w:p w14:paraId="083ABE9E" w14:textId="77777777" w:rsidR="00752C4B" w:rsidRDefault="00000000">
            <w:pPr>
              <w:keepNext/>
              <w:keepLines/>
              <w:spacing w:after="0" w:line="240" w:lineRule="auto"/>
              <w:jc w:val="right"/>
            </w:pPr>
            <w:r>
              <w:rPr>
                <w:b/>
                <w:sz w:val="18"/>
              </w:rPr>
              <w:t>25.270,08</w:t>
            </w:r>
          </w:p>
        </w:tc>
        <w:tc>
          <w:tcPr>
            <w:tcW w:w="1860" w:type="dxa"/>
            <w:tcMar>
              <w:top w:w="0" w:type="dxa"/>
              <w:bottom w:w="0" w:type="dxa"/>
            </w:tcMar>
            <w:vAlign w:val="center"/>
          </w:tcPr>
          <w:p w14:paraId="50AF79AE" w14:textId="77777777" w:rsidR="00752C4B" w:rsidRDefault="00000000">
            <w:pPr>
              <w:keepNext/>
              <w:keepLines/>
              <w:spacing w:after="0" w:line="240" w:lineRule="auto"/>
              <w:jc w:val="right"/>
            </w:pPr>
            <w:r>
              <w:rPr>
                <w:b/>
                <w:sz w:val="18"/>
              </w:rPr>
              <w:t>29.223,96</w:t>
            </w:r>
          </w:p>
        </w:tc>
        <w:tc>
          <w:tcPr>
            <w:tcW w:w="700" w:type="dxa"/>
            <w:tcMar>
              <w:top w:w="0" w:type="dxa"/>
              <w:bottom w:w="0" w:type="dxa"/>
            </w:tcMar>
            <w:vAlign w:val="center"/>
          </w:tcPr>
          <w:p w14:paraId="76DBF095" w14:textId="77777777" w:rsidR="00752C4B" w:rsidRDefault="00000000">
            <w:pPr>
              <w:keepNext/>
              <w:keepLines/>
              <w:spacing w:after="0" w:line="240" w:lineRule="auto"/>
              <w:jc w:val="right"/>
            </w:pPr>
            <w:r>
              <w:rPr>
                <w:b/>
                <w:sz w:val="18"/>
              </w:rPr>
              <w:t>115,6</w:t>
            </w:r>
          </w:p>
        </w:tc>
      </w:tr>
      <w:tr w:rsidR="00752C4B" w14:paraId="240125A8" w14:textId="77777777">
        <w:tblPrEx>
          <w:tblCellMar>
            <w:top w:w="0" w:type="dxa"/>
            <w:bottom w:w="0" w:type="dxa"/>
          </w:tblCellMar>
        </w:tblPrEx>
        <w:trPr>
          <w:cantSplit/>
          <w:trHeight w:val="560"/>
        </w:trPr>
        <w:tc>
          <w:tcPr>
            <w:tcW w:w="700" w:type="dxa"/>
            <w:tcMar>
              <w:top w:w="0" w:type="dxa"/>
              <w:bottom w:w="0" w:type="dxa"/>
            </w:tcMar>
            <w:vAlign w:val="center"/>
          </w:tcPr>
          <w:p w14:paraId="786BE0DE" w14:textId="77777777" w:rsidR="00752C4B" w:rsidRDefault="00000000">
            <w:pPr>
              <w:keepNext/>
              <w:keepLines/>
              <w:spacing w:after="0" w:line="240" w:lineRule="auto"/>
            </w:pPr>
            <w:r>
              <w:rPr>
                <w:sz w:val="18"/>
              </w:rPr>
              <w:t>7</w:t>
            </w:r>
          </w:p>
        </w:tc>
        <w:tc>
          <w:tcPr>
            <w:tcW w:w="3180" w:type="dxa"/>
            <w:tcMar>
              <w:top w:w="0" w:type="dxa"/>
              <w:bottom w:w="0" w:type="dxa"/>
            </w:tcMar>
            <w:vAlign w:val="center"/>
          </w:tcPr>
          <w:p w14:paraId="5D9E9544" w14:textId="77777777" w:rsidR="00752C4B"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7D12BD8" w14:textId="77777777" w:rsidR="00752C4B" w:rsidRDefault="00000000">
            <w:pPr>
              <w:keepNext/>
              <w:keepLines/>
              <w:spacing w:after="0" w:line="240" w:lineRule="auto"/>
            </w:pPr>
            <w:r>
              <w:rPr>
                <w:sz w:val="18"/>
              </w:rPr>
              <w:t>7</w:t>
            </w:r>
          </w:p>
        </w:tc>
        <w:tc>
          <w:tcPr>
            <w:tcW w:w="1860" w:type="dxa"/>
            <w:tcMar>
              <w:top w:w="0" w:type="dxa"/>
              <w:bottom w:w="0" w:type="dxa"/>
            </w:tcMar>
            <w:vAlign w:val="center"/>
          </w:tcPr>
          <w:p w14:paraId="1E8BC4A7" w14:textId="77777777" w:rsidR="00752C4B" w:rsidRDefault="00000000">
            <w:pPr>
              <w:keepNext/>
              <w:keepLines/>
              <w:spacing w:after="0" w:line="240" w:lineRule="auto"/>
              <w:jc w:val="right"/>
            </w:pPr>
            <w:r>
              <w:rPr>
                <w:sz w:val="18"/>
              </w:rPr>
              <w:t>0,00</w:t>
            </w:r>
          </w:p>
        </w:tc>
        <w:tc>
          <w:tcPr>
            <w:tcW w:w="1860" w:type="dxa"/>
            <w:tcMar>
              <w:top w:w="0" w:type="dxa"/>
              <w:bottom w:w="0" w:type="dxa"/>
            </w:tcMar>
            <w:vAlign w:val="center"/>
          </w:tcPr>
          <w:p w14:paraId="73040392" w14:textId="77777777" w:rsidR="00752C4B" w:rsidRDefault="00000000">
            <w:pPr>
              <w:keepNext/>
              <w:keepLines/>
              <w:spacing w:after="0" w:line="240" w:lineRule="auto"/>
              <w:jc w:val="right"/>
            </w:pPr>
            <w:r>
              <w:rPr>
                <w:sz w:val="18"/>
              </w:rPr>
              <w:t>0,00</w:t>
            </w:r>
          </w:p>
        </w:tc>
        <w:tc>
          <w:tcPr>
            <w:tcW w:w="700" w:type="dxa"/>
            <w:tcMar>
              <w:top w:w="0" w:type="dxa"/>
              <w:bottom w:w="0" w:type="dxa"/>
            </w:tcMar>
            <w:vAlign w:val="center"/>
          </w:tcPr>
          <w:p w14:paraId="7C09EE1F" w14:textId="77777777" w:rsidR="00752C4B" w:rsidRDefault="00000000">
            <w:pPr>
              <w:keepNext/>
              <w:keepLines/>
              <w:spacing w:after="0" w:line="240" w:lineRule="auto"/>
              <w:jc w:val="right"/>
            </w:pPr>
            <w:r>
              <w:rPr>
                <w:sz w:val="18"/>
              </w:rPr>
              <w:t>-</w:t>
            </w:r>
          </w:p>
        </w:tc>
      </w:tr>
      <w:tr w:rsidR="00752C4B" w14:paraId="4B69C4DD" w14:textId="77777777">
        <w:tblPrEx>
          <w:tblCellMar>
            <w:top w:w="0" w:type="dxa"/>
            <w:bottom w:w="0" w:type="dxa"/>
          </w:tblCellMar>
        </w:tblPrEx>
        <w:trPr>
          <w:cantSplit/>
          <w:trHeight w:val="560"/>
        </w:trPr>
        <w:tc>
          <w:tcPr>
            <w:tcW w:w="700" w:type="dxa"/>
            <w:tcMar>
              <w:top w:w="0" w:type="dxa"/>
              <w:bottom w:w="0" w:type="dxa"/>
            </w:tcMar>
            <w:vAlign w:val="center"/>
          </w:tcPr>
          <w:p w14:paraId="5B0E6463" w14:textId="77777777" w:rsidR="00752C4B" w:rsidRDefault="00000000">
            <w:pPr>
              <w:keepNext/>
              <w:keepLines/>
              <w:spacing w:after="0" w:line="240" w:lineRule="auto"/>
            </w:pPr>
            <w:r>
              <w:rPr>
                <w:sz w:val="18"/>
              </w:rPr>
              <w:t>4</w:t>
            </w:r>
          </w:p>
        </w:tc>
        <w:tc>
          <w:tcPr>
            <w:tcW w:w="3180" w:type="dxa"/>
            <w:tcMar>
              <w:top w:w="0" w:type="dxa"/>
              <w:bottom w:w="0" w:type="dxa"/>
            </w:tcMar>
            <w:vAlign w:val="center"/>
          </w:tcPr>
          <w:p w14:paraId="522E194F" w14:textId="77777777" w:rsidR="00752C4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D8DC264" w14:textId="77777777" w:rsidR="00752C4B" w:rsidRDefault="00000000">
            <w:pPr>
              <w:keepNext/>
              <w:keepLines/>
              <w:spacing w:after="0" w:line="240" w:lineRule="auto"/>
            </w:pPr>
            <w:r>
              <w:rPr>
                <w:sz w:val="18"/>
              </w:rPr>
              <w:t>4</w:t>
            </w:r>
          </w:p>
        </w:tc>
        <w:tc>
          <w:tcPr>
            <w:tcW w:w="1860" w:type="dxa"/>
            <w:tcMar>
              <w:top w:w="0" w:type="dxa"/>
              <w:bottom w:w="0" w:type="dxa"/>
            </w:tcMar>
            <w:vAlign w:val="center"/>
          </w:tcPr>
          <w:p w14:paraId="5267563C" w14:textId="77777777" w:rsidR="00752C4B" w:rsidRDefault="00000000">
            <w:pPr>
              <w:keepNext/>
              <w:keepLines/>
              <w:spacing w:after="0" w:line="240" w:lineRule="auto"/>
              <w:jc w:val="right"/>
            </w:pPr>
            <w:r>
              <w:rPr>
                <w:sz w:val="18"/>
              </w:rPr>
              <w:t>10.602,52</w:t>
            </w:r>
          </w:p>
        </w:tc>
        <w:tc>
          <w:tcPr>
            <w:tcW w:w="1860" w:type="dxa"/>
            <w:tcMar>
              <w:top w:w="0" w:type="dxa"/>
              <w:bottom w:w="0" w:type="dxa"/>
            </w:tcMar>
            <w:vAlign w:val="center"/>
          </w:tcPr>
          <w:p w14:paraId="616428D1" w14:textId="77777777" w:rsidR="00752C4B" w:rsidRDefault="00000000">
            <w:pPr>
              <w:keepNext/>
              <w:keepLines/>
              <w:spacing w:after="0" w:line="240" w:lineRule="auto"/>
              <w:jc w:val="right"/>
            </w:pPr>
            <w:r>
              <w:rPr>
                <w:sz w:val="18"/>
              </w:rPr>
              <w:t>8.033,65</w:t>
            </w:r>
          </w:p>
        </w:tc>
        <w:tc>
          <w:tcPr>
            <w:tcW w:w="700" w:type="dxa"/>
            <w:tcMar>
              <w:top w:w="0" w:type="dxa"/>
              <w:bottom w:w="0" w:type="dxa"/>
            </w:tcMar>
            <w:vAlign w:val="center"/>
          </w:tcPr>
          <w:p w14:paraId="5A7EBEC7" w14:textId="77777777" w:rsidR="00752C4B" w:rsidRDefault="00000000">
            <w:pPr>
              <w:keepNext/>
              <w:keepLines/>
              <w:spacing w:after="0" w:line="240" w:lineRule="auto"/>
              <w:jc w:val="right"/>
            </w:pPr>
            <w:r>
              <w:rPr>
                <w:sz w:val="18"/>
              </w:rPr>
              <w:t>75,8</w:t>
            </w:r>
          </w:p>
        </w:tc>
      </w:tr>
      <w:tr w:rsidR="00752C4B" w14:paraId="77E326F8" w14:textId="77777777">
        <w:tblPrEx>
          <w:tblCellMar>
            <w:top w:w="0" w:type="dxa"/>
            <w:bottom w:w="0" w:type="dxa"/>
          </w:tblCellMar>
        </w:tblPrEx>
        <w:trPr>
          <w:cantSplit/>
          <w:trHeight w:val="560"/>
        </w:trPr>
        <w:tc>
          <w:tcPr>
            <w:tcW w:w="700" w:type="dxa"/>
            <w:tcMar>
              <w:top w:w="0" w:type="dxa"/>
              <w:bottom w:w="0" w:type="dxa"/>
            </w:tcMar>
            <w:vAlign w:val="center"/>
          </w:tcPr>
          <w:p w14:paraId="33B233B1" w14:textId="77777777" w:rsidR="00752C4B" w:rsidRDefault="00752C4B">
            <w:pPr>
              <w:keepNext/>
              <w:keepLines/>
              <w:spacing w:after="0" w:line="240" w:lineRule="auto"/>
            </w:pPr>
          </w:p>
        </w:tc>
        <w:tc>
          <w:tcPr>
            <w:tcW w:w="3180" w:type="dxa"/>
            <w:tcMar>
              <w:top w:w="0" w:type="dxa"/>
              <w:bottom w:w="0" w:type="dxa"/>
            </w:tcMar>
            <w:vAlign w:val="center"/>
          </w:tcPr>
          <w:p w14:paraId="5675EC3C" w14:textId="77777777" w:rsidR="00752C4B"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4F498F6" w14:textId="77777777" w:rsidR="00752C4B" w:rsidRDefault="00000000">
            <w:pPr>
              <w:keepNext/>
              <w:keepLines/>
              <w:spacing w:after="0" w:line="240" w:lineRule="auto"/>
            </w:pPr>
            <w:r>
              <w:rPr>
                <w:b/>
                <w:sz w:val="18"/>
              </w:rPr>
              <w:t>Y002</w:t>
            </w:r>
          </w:p>
        </w:tc>
        <w:tc>
          <w:tcPr>
            <w:tcW w:w="1860" w:type="dxa"/>
            <w:tcMar>
              <w:top w:w="0" w:type="dxa"/>
              <w:bottom w:w="0" w:type="dxa"/>
            </w:tcMar>
            <w:vAlign w:val="center"/>
          </w:tcPr>
          <w:p w14:paraId="369CBCB5" w14:textId="77777777" w:rsidR="00752C4B" w:rsidRDefault="00000000">
            <w:pPr>
              <w:keepNext/>
              <w:keepLines/>
              <w:spacing w:after="0" w:line="240" w:lineRule="auto"/>
              <w:jc w:val="right"/>
            </w:pPr>
            <w:r>
              <w:rPr>
                <w:b/>
                <w:sz w:val="18"/>
              </w:rPr>
              <w:t>10.602,52</w:t>
            </w:r>
          </w:p>
        </w:tc>
        <w:tc>
          <w:tcPr>
            <w:tcW w:w="1860" w:type="dxa"/>
            <w:tcMar>
              <w:top w:w="0" w:type="dxa"/>
              <w:bottom w:w="0" w:type="dxa"/>
            </w:tcMar>
            <w:vAlign w:val="center"/>
          </w:tcPr>
          <w:p w14:paraId="36002D18" w14:textId="77777777" w:rsidR="00752C4B" w:rsidRDefault="00000000">
            <w:pPr>
              <w:keepNext/>
              <w:keepLines/>
              <w:spacing w:after="0" w:line="240" w:lineRule="auto"/>
              <w:jc w:val="right"/>
            </w:pPr>
            <w:r>
              <w:rPr>
                <w:b/>
                <w:sz w:val="18"/>
              </w:rPr>
              <w:t>8.033,65</w:t>
            </w:r>
          </w:p>
        </w:tc>
        <w:tc>
          <w:tcPr>
            <w:tcW w:w="700" w:type="dxa"/>
            <w:tcMar>
              <w:top w:w="0" w:type="dxa"/>
              <w:bottom w:w="0" w:type="dxa"/>
            </w:tcMar>
            <w:vAlign w:val="center"/>
          </w:tcPr>
          <w:p w14:paraId="3FCEB42E" w14:textId="77777777" w:rsidR="00752C4B" w:rsidRDefault="00000000">
            <w:pPr>
              <w:keepNext/>
              <w:keepLines/>
              <w:spacing w:after="0" w:line="240" w:lineRule="auto"/>
              <w:jc w:val="right"/>
            </w:pPr>
            <w:r>
              <w:rPr>
                <w:b/>
                <w:sz w:val="18"/>
              </w:rPr>
              <w:t>75,8</w:t>
            </w:r>
          </w:p>
        </w:tc>
      </w:tr>
      <w:tr w:rsidR="00752C4B" w14:paraId="26050D3C" w14:textId="77777777">
        <w:tblPrEx>
          <w:tblCellMar>
            <w:top w:w="0" w:type="dxa"/>
            <w:bottom w:w="0" w:type="dxa"/>
          </w:tblCellMar>
        </w:tblPrEx>
        <w:trPr>
          <w:cantSplit/>
          <w:trHeight w:val="560"/>
        </w:trPr>
        <w:tc>
          <w:tcPr>
            <w:tcW w:w="700" w:type="dxa"/>
            <w:tcMar>
              <w:top w:w="0" w:type="dxa"/>
              <w:bottom w:w="0" w:type="dxa"/>
            </w:tcMar>
            <w:vAlign w:val="center"/>
          </w:tcPr>
          <w:p w14:paraId="605AE543" w14:textId="77777777" w:rsidR="00752C4B" w:rsidRDefault="00000000">
            <w:pPr>
              <w:keepNext/>
              <w:keepLines/>
              <w:spacing w:after="0" w:line="240" w:lineRule="auto"/>
            </w:pPr>
            <w:r>
              <w:rPr>
                <w:sz w:val="18"/>
              </w:rPr>
              <w:t>8</w:t>
            </w:r>
          </w:p>
        </w:tc>
        <w:tc>
          <w:tcPr>
            <w:tcW w:w="3180" w:type="dxa"/>
            <w:tcMar>
              <w:top w:w="0" w:type="dxa"/>
              <w:bottom w:w="0" w:type="dxa"/>
            </w:tcMar>
            <w:vAlign w:val="center"/>
          </w:tcPr>
          <w:p w14:paraId="1A1A2E35" w14:textId="77777777" w:rsidR="00752C4B"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96B6C2F" w14:textId="77777777" w:rsidR="00752C4B" w:rsidRDefault="00000000">
            <w:pPr>
              <w:keepNext/>
              <w:keepLines/>
              <w:spacing w:after="0" w:line="240" w:lineRule="auto"/>
            </w:pPr>
            <w:r>
              <w:rPr>
                <w:sz w:val="18"/>
              </w:rPr>
              <w:t>8</w:t>
            </w:r>
          </w:p>
        </w:tc>
        <w:tc>
          <w:tcPr>
            <w:tcW w:w="1860" w:type="dxa"/>
            <w:tcMar>
              <w:top w:w="0" w:type="dxa"/>
              <w:bottom w:w="0" w:type="dxa"/>
            </w:tcMar>
            <w:vAlign w:val="center"/>
          </w:tcPr>
          <w:p w14:paraId="29224B79" w14:textId="77777777" w:rsidR="00752C4B" w:rsidRDefault="00000000">
            <w:pPr>
              <w:keepNext/>
              <w:keepLines/>
              <w:spacing w:after="0" w:line="240" w:lineRule="auto"/>
              <w:jc w:val="right"/>
            </w:pPr>
            <w:r>
              <w:rPr>
                <w:sz w:val="18"/>
              </w:rPr>
              <w:t>0,00</w:t>
            </w:r>
          </w:p>
        </w:tc>
        <w:tc>
          <w:tcPr>
            <w:tcW w:w="1860" w:type="dxa"/>
            <w:tcMar>
              <w:top w:w="0" w:type="dxa"/>
              <w:bottom w:w="0" w:type="dxa"/>
            </w:tcMar>
            <w:vAlign w:val="center"/>
          </w:tcPr>
          <w:p w14:paraId="23B6394D" w14:textId="77777777" w:rsidR="00752C4B" w:rsidRDefault="00000000">
            <w:pPr>
              <w:keepNext/>
              <w:keepLines/>
              <w:spacing w:after="0" w:line="240" w:lineRule="auto"/>
              <w:jc w:val="right"/>
            </w:pPr>
            <w:r>
              <w:rPr>
                <w:sz w:val="18"/>
              </w:rPr>
              <w:t>0,00</w:t>
            </w:r>
          </w:p>
        </w:tc>
        <w:tc>
          <w:tcPr>
            <w:tcW w:w="700" w:type="dxa"/>
            <w:tcMar>
              <w:top w:w="0" w:type="dxa"/>
              <w:bottom w:w="0" w:type="dxa"/>
            </w:tcMar>
            <w:vAlign w:val="center"/>
          </w:tcPr>
          <w:p w14:paraId="20C0F85F" w14:textId="77777777" w:rsidR="00752C4B" w:rsidRDefault="00000000">
            <w:pPr>
              <w:keepNext/>
              <w:keepLines/>
              <w:spacing w:after="0" w:line="240" w:lineRule="auto"/>
              <w:jc w:val="right"/>
            </w:pPr>
            <w:r>
              <w:rPr>
                <w:sz w:val="18"/>
              </w:rPr>
              <w:t>-</w:t>
            </w:r>
          </w:p>
        </w:tc>
      </w:tr>
      <w:tr w:rsidR="00752C4B" w14:paraId="1632D12F" w14:textId="77777777">
        <w:tblPrEx>
          <w:tblCellMar>
            <w:top w:w="0" w:type="dxa"/>
            <w:bottom w:w="0" w:type="dxa"/>
          </w:tblCellMar>
        </w:tblPrEx>
        <w:trPr>
          <w:cantSplit/>
          <w:trHeight w:val="560"/>
        </w:trPr>
        <w:tc>
          <w:tcPr>
            <w:tcW w:w="700" w:type="dxa"/>
            <w:tcMar>
              <w:top w:w="0" w:type="dxa"/>
              <w:bottom w:w="0" w:type="dxa"/>
            </w:tcMar>
            <w:vAlign w:val="center"/>
          </w:tcPr>
          <w:p w14:paraId="2AD97D88" w14:textId="77777777" w:rsidR="00752C4B" w:rsidRDefault="00000000">
            <w:pPr>
              <w:keepNext/>
              <w:keepLines/>
              <w:spacing w:after="0" w:line="240" w:lineRule="auto"/>
            </w:pPr>
            <w:r>
              <w:rPr>
                <w:sz w:val="18"/>
              </w:rPr>
              <w:t>5</w:t>
            </w:r>
          </w:p>
        </w:tc>
        <w:tc>
          <w:tcPr>
            <w:tcW w:w="3180" w:type="dxa"/>
            <w:tcMar>
              <w:top w:w="0" w:type="dxa"/>
              <w:bottom w:w="0" w:type="dxa"/>
            </w:tcMar>
            <w:vAlign w:val="center"/>
          </w:tcPr>
          <w:p w14:paraId="74B18FDD" w14:textId="77777777" w:rsidR="00752C4B"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AE8F9BC" w14:textId="77777777" w:rsidR="00752C4B" w:rsidRDefault="00000000">
            <w:pPr>
              <w:keepNext/>
              <w:keepLines/>
              <w:spacing w:after="0" w:line="240" w:lineRule="auto"/>
            </w:pPr>
            <w:r>
              <w:rPr>
                <w:sz w:val="18"/>
              </w:rPr>
              <w:t>5</w:t>
            </w:r>
          </w:p>
        </w:tc>
        <w:tc>
          <w:tcPr>
            <w:tcW w:w="1860" w:type="dxa"/>
            <w:tcMar>
              <w:top w:w="0" w:type="dxa"/>
              <w:bottom w:w="0" w:type="dxa"/>
            </w:tcMar>
            <w:vAlign w:val="center"/>
          </w:tcPr>
          <w:p w14:paraId="36C1833B" w14:textId="77777777" w:rsidR="00752C4B" w:rsidRDefault="00000000">
            <w:pPr>
              <w:keepNext/>
              <w:keepLines/>
              <w:spacing w:after="0" w:line="240" w:lineRule="auto"/>
              <w:jc w:val="right"/>
            </w:pPr>
            <w:r>
              <w:rPr>
                <w:sz w:val="18"/>
              </w:rPr>
              <w:t>0,00</w:t>
            </w:r>
          </w:p>
        </w:tc>
        <w:tc>
          <w:tcPr>
            <w:tcW w:w="1860" w:type="dxa"/>
            <w:tcMar>
              <w:top w:w="0" w:type="dxa"/>
              <w:bottom w:w="0" w:type="dxa"/>
            </w:tcMar>
            <w:vAlign w:val="center"/>
          </w:tcPr>
          <w:p w14:paraId="38D4316C" w14:textId="77777777" w:rsidR="00752C4B" w:rsidRDefault="00000000">
            <w:pPr>
              <w:keepNext/>
              <w:keepLines/>
              <w:spacing w:after="0" w:line="240" w:lineRule="auto"/>
              <w:jc w:val="right"/>
            </w:pPr>
            <w:r>
              <w:rPr>
                <w:sz w:val="18"/>
              </w:rPr>
              <w:t>0,00</w:t>
            </w:r>
          </w:p>
        </w:tc>
        <w:tc>
          <w:tcPr>
            <w:tcW w:w="700" w:type="dxa"/>
            <w:tcMar>
              <w:top w:w="0" w:type="dxa"/>
              <w:bottom w:w="0" w:type="dxa"/>
            </w:tcMar>
            <w:vAlign w:val="center"/>
          </w:tcPr>
          <w:p w14:paraId="3F78BE8C" w14:textId="77777777" w:rsidR="00752C4B" w:rsidRDefault="00000000">
            <w:pPr>
              <w:keepNext/>
              <w:keepLines/>
              <w:spacing w:after="0" w:line="240" w:lineRule="auto"/>
              <w:jc w:val="right"/>
            </w:pPr>
            <w:r>
              <w:rPr>
                <w:sz w:val="18"/>
              </w:rPr>
              <w:t>-</w:t>
            </w:r>
          </w:p>
        </w:tc>
      </w:tr>
      <w:tr w:rsidR="00752C4B" w14:paraId="28C50A3B" w14:textId="77777777">
        <w:tblPrEx>
          <w:tblCellMar>
            <w:top w:w="0" w:type="dxa"/>
            <w:bottom w:w="0" w:type="dxa"/>
          </w:tblCellMar>
        </w:tblPrEx>
        <w:trPr>
          <w:cantSplit/>
          <w:trHeight w:val="560"/>
        </w:trPr>
        <w:tc>
          <w:tcPr>
            <w:tcW w:w="700" w:type="dxa"/>
            <w:tcMar>
              <w:top w:w="0" w:type="dxa"/>
              <w:bottom w:w="0" w:type="dxa"/>
            </w:tcMar>
            <w:vAlign w:val="center"/>
          </w:tcPr>
          <w:p w14:paraId="368FC720" w14:textId="77777777" w:rsidR="00752C4B" w:rsidRDefault="00752C4B">
            <w:pPr>
              <w:keepNext/>
              <w:keepLines/>
              <w:spacing w:after="0" w:line="240" w:lineRule="auto"/>
            </w:pPr>
          </w:p>
        </w:tc>
        <w:tc>
          <w:tcPr>
            <w:tcW w:w="3180" w:type="dxa"/>
            <w:tcMar>
              <w:top w:w="0" w:type="dxa"/>
              <w:bottom w:w="0" w:type="dxa"/>
            </w:tcMar>
            <w:vAlign w:val="center"/>
          </w:tcPr>
          <w:p w14:paraId="44D6E24D" w14:textId="77777777" w:rsidR="00752C4B"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2B48F59" w14:textId="77777777" w:rsidR="00752C4B" w:rsidRDefault="00000000">
            <w:pPr>
              <w:keepNext/>
              <w:keepLines/>
              <w:spacing w:after="0" w:line="240" w:lineRule="auto"/>
            </w:pPr>
            <w:r>
              <w:rPr>
                <w:b/>
                <w:sz w:val="18"/>
              </w:rPr>
              <w:t>X003, Y003</w:t>
            </w:r>
          </w:p>
        </w:tc>
        <w:tc>
          <w:tcPr>
            <w:tcW w:w="1860" w:type="dxa"/>
            <w:tcMar>
              <w:top w:w="0" w:type="dxa"/>
              <w:bottom w:w="0" w:type="dxa"/>
            </w:tcMar>
            <w:vAlign w:val="center"/>
          </w:tcPr>
          <w:p w14:paraId="63EC07F8" w14:textId="77777777" w:rsidR="00752C4B" w:rsidRDefault="00000000">
            <w:pPr>
              <w:keepNext/>
              <w:keepLines/>
              <w:spacing w:after="0" w:line="240" w:lineRule="auto"/>
              <w:jc w:val="right"/>
            </w:pPr>
            <w:r>
              <w:rPr>
                <w:b/>
                <w:sz w:val="18"/>
              </w:rPr>
              <w:t>0,00</w:t>
            </w:r>
          </w:p>
        </w:tc>
        <w:tc>
          <w:tcPr>
            <w:tcW w:w="1860" w:type="dxa"/>
            <w:tcMar>
              <w:top w:w="0" w:type="dxa"/>
              <w:bottom w:w="0" w:type="dxa"/>
            </w:tcMar>
            <w:vAlign w:val="center"/>
          </w:tcPr>
          <w:p w14:paraId="70FAAF9A" w14:textId="77777777" w:rsidR="00752C4B" w:rsidRDefault="00000000">
            <w:pPr>
              <w:keepNext/>
              <w:keepLines/>
              <w:spacing w:after="0" w:line="240" w:lineRule="auto"/>
              <w:jc w:val="right"/>
            </w:pPr>
            <w:r>
              <w:rPr>
                <w:b/>
                <w:sz w:val="18"/>
              </w:rPr>
              <w:t>0,00</w:t>
            </w:r>
          </w:p>
        </w:tc>
        <w:tc>
          <w:tcPr>
            <w:tcW w:w="700" w:type="dxa"/>
            <w:tcMar>
              <w:top w:w="0" w:type="dxa"/>
              <w:bottom w:w="0" w:type="dxa"/>
            </w:tcMar>
            <w:vAlign w:val="center"/>
          </w:tcPr>
          <w:p w14:paraId="5C2F971D" w14:textId="77777777" w:rsidR="00752C4B" w:rsidRDefault="00000000">
            <w:pPr>
              <w:keepNext/>
              <w:keepLines/>
              <w:spacing w:after="0" w:line="240" w:lineRule="auto"/>
              <w:jc w:val="right"/>
            </w:pPr>
            <w:r>
              <w:rPr>
                <w:b/>
                <w:sz w:val="18"/>
              </w:rPr>
              <w:t>-</w:t>
            </w:r>
          </w:p>
        </w:tc>
      </w:tr>
      <w:tr w:rsidR="00752C4B" w14:paraId="40A88783" w14:textId="77777777">
        <w:tblPrEx>
          <w:tblCellMar>
            <w:top w:w="0" w:type="dxa"/>
            <w:bottom w:w="0" w:type="dxa"/>
          </w:tblCellMar>
        </w:tblPrEx>
        <w:trPr>
          <w:cantSplit/>
          <w:trHeight w:val="560"/>
        </w:trPr>
        <w:tc>
          <w:tcPr>
            <w:tcW w:w="700" w:type="dxa"/>
            <w:tcMar>
              <w:top w:w="0" w:type="dxa"/>
              <w:bottom w:w="0" w:type="dxa"/>
            </w:tcMar>
            <w:vAlign w:val="center"/>
          </w:tcPr>
          <w:p w14:paraId="2A2632FB" w14:textId="77777777" w:rsidR="00752C4B" w:rsidRDefault="00752C4B">
            <w:pPr>
              <w:keepNext/>
              <w:keepLines/>
              <w:spacing w:after="0" w:line="240" w:lineRule="auto"/>
            </w:pPr>
          </w:p>
        </w:tc>
        <w:tc>
          <w:tcPr>
            <w:tcW w:w="3180" w:type="dxa"/>
            <w:tcMar>
              <w:top w:w="0" w:type="dxa"/>
              <w:bottom w:w="0" w:type="dxa"/>
            </w:tcMar>
            <w:vAlign w:val="center"/>
          </w:tcPr>
          <w:p w14:paraId="167E8DD8" w14:textId="77777777" w:rsidR="00752C4B"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101455F6" w14:textId="77777777" w:rsidR="00752C4B" w:rsidRDefault="00000000">
            <w:pPr>
              <w:keepNext/>
              <w:keepLines/>
              <w:spacing w:after="0" w:line="240" w:lineRule="auto"/>
            </w:pPr>
            <w:r>
              <w:rPr>
                <w:b/>
                <w:sz w:val="18"/>
              </w:rPr>
              <w:t>X005</w:t>
            </w:r>
          </w:p>
        </w:tc>
        <w:tc>
          <w:tcPr>
            <w:tcW w:w="1860" w:type="dxa"/>
            <w:tcMar>
              <w:top w:w="0" w:type="dxa"/>
              <w:bottom w:w="0" w:type="dxa"/>
            </w:tcMar>
            <w:vAlign w:val="center"/>
          </w:tcPr>
          <w:p w14:paraId="77328492" w14:textId="77777777" w:rsidR="00752C4B" w:rsidRDefault="00000000">
            <w:pPr>
              <w:keepNext/>
              <w:keepLines/>
              <w:spacing w:after="0" w:line="240" w:lineRule="auto"/>
              <w:jc w:val="right"/>
            </w:pPr>
            <w:r>
              <w:rPr>
                <w:b/>
                <w:sz w:val="18"/>
              </w:rPr>
              <w:t>14.667,56</w:t>
            </w:r>
          </w:p>
        </w:tc>
        <w:tc>
          <w:tcPr>
            <w:tcW w:w="1860" w:type="dxa"/>
            <w:tcMar>
              <w:top w:w="0" w:type="dxa"/>
              <w:bottom w:w="0" w:type="dxa"/>
            </w:tcMar>
            <w:vAlign w:val="center"/>
          </w:tcPr>
          <w:p w14:paraId="6814DCCF" w14:textId="77777777" w:rsidR="00752C4B" w:rsidRDefault="00000000">
            <w:pPr>
              <w:keepNext/>
              <w:keepLines/>
              <w:spacing w:after="0" w:line="240" w:lineRule="auto"/>
              <w:jc w:val="right"/>
            </w:pPr>
            <w:r>
              <w:rPr>
                <w:b/>
                <w:sz w:val="18"/>
              </w:rPr>
              <w:t>21.190,31</w:t>
            </w:r>
          </w:p>
        </w:tc>
        <w:tc>
          <w:tcPr>
            <w:tcW w:w="700" w:type="dxa"/>
            <w:tcMar>
              <w:top w:w="0" w:type="dxa"/>
              <w:bottom w:w="0" w:type="dxa"/>
            </w:tcMar>
            <w:vAlign w:val="center"/>
          </w:tcPr>
          <w:p w14:paraId="0367D023" w14:textId="77777777" w:rsidR="00752C4B" w:rsidRDefault="00000000">
            <w:pPr>
              <w:keepNext/>
              <w:keepLines/>
              <w:spacing w:after="0" w:line="240" w:lineRule="auto"/>
              <w:jc w:val="right"/>
            </w:pPr>
            <w:r>
              <w:rPr>
                <w:b/>
                <w:sz w:val="18"/>
              </w:rPr>
              <w:t>144,5</w:t>
            </w:r>
          </w:p>
        </w:tc>
      </w:tr>
    </w:tbl>
    <w:p w14:paraId="1C637A4B" w14:textId="77777777" w:rsidR="00752C4B" w:rsidRDefault="00752C4B">
      <w:pPr>
        <w:spacing w:after="0"/>
      </w:pPr>
    </w:p>
    <w:p w14:paraId="2F575096" w14:textId="77777777" w:rsidR="00752C4B" w:rsidRDefault="00000000">
      <w:r>
        <w:t>U razdoblju od 01. 01. 2026. do 30. 06. 2026. prihodi poslovanja ostvareni su u iznosu od 90.709,36 EUR. Među značajnijim povećanjima prihoda poslovanja jesu prihodi Grada Donja Stubica za nabavu namještaja za opremanje zgrade POU Donja Stubica, povećanje vlastitih prihoda od pruženih usluga zbog većeg broja održanih programa obrazovanja te povećanje kapitalnih pomoći od Ministarstva kulture i medija za nabavu knjiga. </w:t>
      </w:r>
    </w:p>
    <w:p w14:paraId="43BB4CF4" w14:textId="77777777" w:rsidR="00752C4B" w:rsidRDefault="00000000">
      <w:r>
        <w:lastRenderedPageBreak/>
        <w:t>U razdoblju od 01. 01. 2026. do 30. 06. 2026. rashodi poslovanja ostvareni su u iznosu od 61.485,40 EUR. Među značajnijim povećanjima rashoda poslovanja u odnosu na prethodnu godinu su rashodi za stručno usavršavanje zaposlenika, rashodi za poštanske usluge, rashodi za javnobilježničke pristojbe te rashodi za plaće.</w:t>
      </w:r>
    </w:p>
    <w:p w14:paraId="03840AE8" w14:textId="77777777" w:rsidR="00752C4B" w:rsidRDefault="00000000">
      <w:r>
        <w:t>U razdoblju od 01. 01. 2026. do 30. 06. 2026.  nema ostvarenih prihoda od prodaje nefinancijske imovine, dok su rashodi za nabavu nefinancijske imovine ostvareni u iznosu od 8.033,65 EUR. Navedeni rashod odnosi se na nabavu knjiga za Knjižnicu. </w:t>
      </w:r>
    </w:p>
    <w:p w14:paraId="7BA306B9" w14:textId="77777777" w:rsidR="00752C4B" w:rsidRDefault="00000000">
      <w:r>
        <w:t>U razdoblju od 01. 01. 2026. do 30. 06. 2026. nije bilo ostvarenih primitaka i izdataka od financijske imovine i zaduživanja. </w:t>
      </w:r>
    </w:p>
    <w:p w14:paraId="3845D9FF" w14:textId="77777777" w:rsidR="00752C4B" w:rsidRDefault="00000000">
      <w:r>
        <w:t>Ostvaren je višak prihoda nad rashodima u iznosu od 21.190,31 EUR koji se namjerava utrošiti za podmirivanje rashoda u narednom razdoblju tekuće godine.</w:t>
      </w:r>
    </w:p>
    <w:p w14:paraId="6AC8EFF7" w14:textId="77777777" w:rsidR="00752C4B" w:rsidRDefault="00000000">
      <w:r>
        <w:br/>
      </w:r>
    </w:p>
    <w:p w14:paraId="39AAB8E3" w14:textId="77777777" w:rsidR="00752C4B"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6E6332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83B481"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B0A31E"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6E58BD"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4F3642"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E15586"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9ABD75" w14:textId="77777777" w:rsidR="00752C4B" w:rsidRDefault="00000000">
            <w:pPr>
              <w:keepNext/>
              <w:keepLines/>
              <w:spacing w:after="0" w:line="240" w:lineRule="auto"/>
              <w:jc w:val="center"/>
            </w:pPr>
            <w:r>
              <w:rPr>
                <w:b/>
                <w:sz w:val="18"/>
              </w:rPr>
              <w:t>Indeks (%)</w:t>
            </w:r>
          </w:p>
        </w:tc>
      </w:tr>
      <w:tr w:rsidR="00752C4B" w14:paraId="59F6BE50" w14:textId="77777777">
        <w:tblPrEx>
          <w:tblCellMar>
            <w:top w:w="0" w:type="dxa"/>
            <w:bottom w:w="0" w:type="dxa"/>
          </w:tblCellMar>
        </w:tblPrEx>
        <w:trPr>
          <w:cantSplit/>
          <w:trHeight w:val="560"/>
        </w:trPr>
        <w:tc>
          <w:tcPr>
            <w:tcW w:w="700" w:type="dxa"/>
            <w:tcMar>
              <w:top w:w="0" w:type="dxa"/>
              <w:bottom w:w="0" w:type="dxa"/>
            </w:tcMar>
            <w:vAlign w:val="center"/>
          </w:tcPr>
          <w:p w14:paraId="6E87FDB9" w14:textId="77777777" w:rsidR="00752C4B" w:rsidRDefault="00000000">
            <w:pPr>
              <w:keepNext/>
              <w:keepLines/>
              <w:spacing w:after="0" w:line="240" w:lineRule="auto"/>
            </w:pPr>
            <w:r>
              <w:rPr>
                <w:sz w:val="18"/>
              </w:rPr>
              <w:t>6</w:t>
            </w:r>
          </w:p>
        </w:tc>
        <w:tc>
          <w:tcPr>
            <w:tcW w:w="3180" w:type="dxa"/>
            <w:tcMar>
              <w:top w:w="0" w:type="dxa"/>
              <w:bottom w:w="0" w:type="dxa"/>
            </w:tcMar>
            <w:vAlign w:val="center"/>
          </w:tcPr>
          <w:p w14:paraId="721D9046" w14:textId="77777777" w:rsidR="00752C4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334C72F" w14:textId="77777777" w:rsidR="00752C4B" w:rsidRDefault="00000000">
            <w:pPr>
              <w:keepNext/>
              <w:keepLines/>
              <w:spacing w:after="0" w:line="240" w:lineRule="auto"/>
            </w:pPr>
            <w:r>
              <w:rPr>
                <w:sz w:val="18"/>
              </w:rPr>
              <w:t>6</w:t>
            </w:r>
          </w:p>
        </w:tc>
        <w:tc>
          <w:tcPr>
            <w:tcW w:w="1860" w:type="dxa"/>
            <w:tcMar>
              <w:top w:w="0" w:type="dxa"/>
              <w:bottom w:w="0" w:type="dxa"/>
            </w:tcMar>
            <w:vAlign w:val="center"/>
          </w:tcPr>
          <w:p w14:paraId="4ACA5CB8" w14:textId="77777777" w:rsidR="00752C4B" w:rsidRDefault="00000000">
            <w:pPr>
              <w:keepNext/>
              <w:keepLines/>
              <w:spacing w:after="0" w:line="240" w:lineRule="auto"/>
              <w:jc w:val="right"/>
            </w:pPr>
            <w:r>
              <w:rPr>
                <w:sz w:val="18"/>
              </w:rPr>
              <w:t>83.756,20</w:t>
            </w:r>
          </w:p>
        </w:tc>
        <w:tc>
          <w:tcPr>
            <w:tcW w:w="1860" w:type="dxa"/>
            <w:tcMar>
              <w:top w:w="0" w:type="dxa"/>
              <w:bottom w:w="0" w:type="dxa"/>
            </w:tcMar>
            <w:vAlign w:val="center"/>
          </w:tcPr>
          <w:p w14:paraId="5053E86B" w14:textId="77777777" w:rsidR="00752C4B" w:rsidRDefault="00000000">
            <w:pPr>
              <w:keepNext/>
              <w:keepLines/>
              <w:spacing w:after="0" w:line="240" w:lineRule="auto"/>
              <w:jc w:val="right"/>
            </w:pPr>
            <w:r>
              <w:rPr>
                <w:sz w:val="18"/>
              </w:rPr>
              <w:t>90.709,36</w:t>
            </w:r>
          </w:p>
        </w:tc>
        <w:tc>
          <w:tcPr>
            <w:tcW w:w="700" w:type="dxa"/>
            <w:tcMar>
              <w:top w:w="0" w:type="dxa"/>
              <w:bottom w:w="0" w:type="dxa"/>
            </w:tcMar>
            <w:vAlign w:val="center"/>
          </w:tcPr>
          <w:p w14:paraId="3E082817" w14:textId="77777777" w:rsidR="00752C4B" w:rsidRDefault="00000000">
            <w:pPr>
              <w:keepNext/>
              <w:keepLines/>
              <w:spacing w:after="0" w:line="240" w:lineRule="auto"/>
              <w:jc w:val="right"/>
            </w:pPr>
            <w:r>
              <w:rPr>
                <w:sz w:val="18"/>
              </w:rPr>
              <w:t>108,3</w:t>
            </w:r>
          </w:p>
        </w:tc>
      </w:tr>
    </w:tbl>
    <w:p w14:paraId="69EFF999" w14:textId="77777777" w:rsidR="00752C4B" w:rsidRDefault="00752C4B">
      <w:pPr>
        <w:spacing w:after="0"/>
      </w:pPr>
    </w:p>
    <w:p w14:paraId="36474A0F" w14:textId="77777777" w:rsidR="00752C4B" w:rsidRDefault="00000000">
      <w:r>
        <w:t>Prihodi poslovanja ostvareni su u iznosu od 90.709,36 EUR. Među značajnijim povećanjima prihoda poslovanja jesu prihodi Grada Donja Stubica za nabavu namještaja za opremanje zgrade POU Donja Stubica, povećanje vlastitih prihoda od pruženih usluga zbog većeg broja održanih programa obrazovanja te povećanje kapitalnih pomoći od Ministarstva kulture i medija za nabavu knjiga. </w:t>
      </w:r>
    </w:p>
    <w:p w14:paraId="67F0F55E" w14:textId="77777777" w:rsidR="00752C4B" w:rsidRDefault="00752C4B"/>
    <w:p w14:paraId="220201C6" w14:textId="77777777" w:rsidR="00752C4B"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6EAE53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0ACE9D"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A53407"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C9C5F6"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BC4AE7"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926646"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6A438E" w14:textId="77777777" w:rsidR="00752C4B" w:rsidRDefault="00000000">
            <w:pPr>
              <w:keepNext/>
              <w:keepLines/>
              <w:spacing w:after="0" w:line="240" w:lineRule="auto"/>
              <w:jc w:val="center"/>
            </w:pPr>
            <w:r>
              <w:rPr>
                <w:b/>
                <w:sz w:val="18"/>
              </w:rPr>
              <w:t>Indeks (%)</w:t>
            </w:r>
          </w:p>
        </w:tc>
      </w:tr>
      <w:tr w:rsidR="00752C4B" w14:paraId="6E7DFEB3" w14:textId="77777777">
        <w:tblPrEx>
          <w:tblCellMar>
            <w:top w:w="0" w:type="dxa"/>
            <w:bottom w:w="0" w:type="dxa"/>
          </w:tblCellMar>
        </w:tblPrEx>
        <w:trPr>
          <w:cantSplit/>
          <w:trHeight w:val="560"/>
        </w:trPr>
        <w:tc>
          <w:tcPr>
            <w:tcW w:w="700" w:type="dxa"/>
            <w:tcMar>
              <w:top w:w="0" w:type="dxa"/>
              <w:bottom w:w="0" w:type="dxa"/>
            </w:tcMar>
            <w:vAlign w:val="center"/>
          </w:tcPr>
          <w:p w14:paraId="30D6DE41" w14:textId="77777777" w:rsidR="00752C4B" w:rsidRDefault="00000000">
            <w:pPr>
              <w:keepNext/>
              <w:keepLines/>
              <w:spacing w:after="0" w:line="240" w:lineRule="auto"/>
            </w:pPr>
            <w:r>
              <w:rPr>
                <w:sz w:val="18"/>
              </w:rPr>
              <w:t>6361</w:t>
            </w:r>
          </w:p>
        </w:tc>
        <w:tc>
          <w:tcPr>
            <w:tcW w:w="3180" w:type="dxa"/>
            <w:tcMar>
              <w:top w:w="0" w:type="dxa"/>
              <w:bottom w:w="0" w:type="dxa"/>
            </w:tcMar>
            <w:vAlign w:val="center"/>
          </w:tcPr>
          <w:p w14:paraId="3E1922C7" w14:textId="77777777" w:rsidR="00752C4B"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65580ADA" w14:textId="77777777" w:rsidR="00752C4B" w:rsidRDefault="00000000">
            <w:pPr>
              <w:keepNext/>
              <w:keepLines/>
              <w:spacing w:after="0" w:line="240" w:lineRule="auto"/>
            </w:pPr>
            <w:r>
              <w:rPr>
                <w:sz w:val="18"/>
              </w:rPr>
              <w:t>6361</w:t>
            </w:r>
          </w:p>
        </w:tc>
        <w:tc>
          <w:tcPr>
            <w:tcW w:w="1860" w:type="dxa"/>
            <w:tcMar>
              <w:top w:w="0" w:type="dxa"/>
              <w:bottom w:w="0" w:type="dxa"/>
            </w:tcMar>
            <w:vAlign w:val="center"/>
          </w:tcPr>
          <w:p w14:paraId="7DA52FDF" w14:textId="77777777" w:rsidR="00752C4B" w:rsidRDefault="00000000">
            <w:pPr>
              <w:keepNext/>
              <w:keepLines/>
              <w:spacing w:after="0" w:line="240" w:lineRule="auto"/>
              <w:jc w:val="right"/>
            </w:pPr>
            <w:r>
              <w:rPr>
                <w:sz w:val="18"/>
              </w:rPr>
              <w:t>1.280,00</w:t>
            </w:r>
          </w:p>
        </w:tc>
        <w:tc>
          <w:tcPr>
            <w:tcW w:w="1860" w:type="dxa"/>
            <w:tcMar>
              <w:top w:w="0" w:type="dxa"/>
              <w:bottom w:w="0" w:type="dxa"/>
            </w:tcMar>
            <w:vAlign w:val="center"/>
          </w:tcPr>
          <w:p w14:paraId="452A86AE" w14:textId="77777777" w:rsidR="00752C4B" w:rsidRDefault="00000000">
            <w:pPr>
              <w:keepNext/>
              <w:keepLines/>
              <w:spacing w:after="0" w:line="240" w:lineRule="auto"/>
              <w:jc w:val="right"/>
            </w:pPr>
            <w:r>
              <w:rPr>
                <w:sz w:val="18"/>
              </w:rPr>
              <w:t>2.040,00</w:t>
            </w:r>
          </w:p>
        </w:tc>
        <w:tc>
          <w:tcPr>
            <w:tcW w:w="700" w:type="dxa"/>
            <w:tcMar>
              <w:top w:w="0" w:type="dxa"/>
              <w:bottom w:w="0" w:type="dxa"/>
            </w:tcMar>
            <w:vAlign w:val="center"/>
          </w:tcPr>
          <w:p w14:paraId="0B7DA70B" w14:textId="77777777" w:rsidR="00752C4B" w:rsidRDefault="00000000">
            <w:pPr>
              <w:keepNext/>
              <w:keepLines/>
              <w:spacing w:after="0" w:line="240" w:lineRule="auto"/>
              <w:jc w:val="right"/>
            </w:pPr>
            <w:r>
              <w:rPr>
                <w:sz w:val="18"/>
              </w:rPr>
              <w:t>159,4</w:t>
            </w:r>
          </w:p>
        </w:tc>
      </w:tr>
    </w:tbl>
    <w:p w14:paraId="72A11196" w14:textId="77777777" w:rsidR="00752C4B" w:rsidRDefault="00752C4B">
      <w:pPr>
        <w:spacing w:after="0"/>
      </w:pPr>
    </w:p>
    <w:p w14:paraId="282C8B60" w14:textId="77777777" w:rsidR="00752C4B" w:rsidRDefault="00000000">
      <w:r>
        <w:t xml:space="preserve">Tekuće pomoći proračunskim korisnicima iz proračuna koji im nije nadležan u iznosu od 2.040,00 EUR odnose se na provođenje </w:t>
      </w:r>
      <w:proofErr w:type="spellStart"/>
      <w:r>
        <w:t>pričaonica</w:t>
      </w:r>
      <w:proofErr w:type="spellEnd"/>
      <w:r>
        <w:t>/radionica za djecu i održavanje kulturnih manifestacija. Povećanje u odnosu na prethodnu godinu zbog povećanja odobrenih sredstava od strane Ministarstva kulture i medija i povećanja odobrenih sredstava od strane Krapinsko-zagorske županije.</w:t>
      </w:r>
    </w:p>
    <w:p w14:paraId="4FEB9A4C" w14:textId="77777777" w:rsidR="00752C4B" w:rsidRDefault="00752C4B"/>
    <w:p w14:paraId="1C8B26D6" w14:textId="77777777" w:rsidR="00752C4B"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1174E0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5D8F53"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5023BE"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7F988"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AC9126"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49483A"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64C8B8" w14:textId="77777777" w:rsidR="00752C4B" w:rsidRDefault="00000000">
            <w:pPr>
              <w:keepNext/>
              <w:keepLines/>
              <w:spacing w:after="0" w:line="240" w:lineRule="auto"/>
              <w:jc w:val="center"/>
            </w:pPr>
            <w:r>
              <w:rPr>
                <w:b/>
                <w:sz w:val="18"/>
              </w:rPr>
              <w:t>Indeks (%)</w:t>
            </w:r>
          </w:p>
        </w:tc>
      </w:tr>
      <w:tr w:rsidR="00752C4B" w14:paraId="5053DBDD" w14:textId="77777777">
        <w:tblPrEx>
          <w:tblCellMar>
            <w:top w:w="0" w:type="dxa"/>
            <w:bottom w:w="0" w:type="dxa"/>
          </w:tblCellMar>
        </w:tblPrEx>
        <w:trPr>
          <w:cantSplit/>
          <w:trHeight w:val="560"/>
        </w:trPr>
        <w:tc>
          <w:tcPr>
            <w:tcW w:w="700" w:type="dxa"/>
            <w:tcMar>
              <w:top w:w="0" w:type="dxa"/>
              <w:bottom w:w="0" w:type="dxa"/>
            </w:tcMar>
            <w:vAlign w:val="center"/>
          </w:tcPr>
          <w:p w14:paraId="4BE228BD" w14:textId="77777777" w:rsidR="00752C4B" w:rsidRDefault="00000000">
            <w:pPr>
              <w:keepNext/>
              <w:keepLines/>
              <w:spacing w:after="0" w:line="240" w:lineRule="auto"/>
            </w:pPr>
            <w:r>
              <w:rPr>
                <w:sz w:val="18"/>
              </w:rPr>
              <w:t>6362</w:t>
            </w:r>
          </w:p>
        </w:tc>
        <w:tc>
          <w:tcPr>
            <w:tcW w:w="3180" w:type="dxa"/>
            <w:tcMar>
              <w:top w:w="0" w:type="dxa"/>
              <w:bottom w:w="0" w:type="dxa"/>
            </w:tcMar>
            <w:vAlign w:val="center"/>
          </w:tcPr>
          <w:p w14:paraId="3E41C0F0" w14:textId="77777777" w:rsidR="00752C4B"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7B938EB3" w14:textId="77777777" w:rsidR="00752C4B" w:rsidRDefault="00000000">
            <w:pPr>
              <w:keepNext/>
              <w:keepLines/>
              <w:spacing w:after="0" w:line="240" w:lineRule="auto"/>
            </w:pPr>
            <w:r>
              <w:rPr>
                <w:sz w:val="18"/>
              </w:rPr>
              <w:t>6362</w:t>
            </w:r>
          </w:p>
        </w:tc>
        <w:tc>
          <w:tcPr>
            <w:tcW w:w="1860" w:type="dxa"/>
            <w:tcMar>
              <w:top w:w="0" w:type="dxa"/>
              <w:bottom w:w="0" w:type="dxa"/>
            </w:tcMar>
            <w:vAlign w:val="center"/>
          </w:tcPr>
          <w:p w14:paraId="66D66F39" w14:textId="77777777" w:rsidR="00752C4B" w:rsidRDefault="00000000">
            <w:pPr>
              <w:keepNext/>
              <w:keepLines/>
              <w:spacing w:after="0" w:line="240" w:lineRule="auto"/>
              <w:jc w:val="right"/>
            </w:pPr>
            <w:r>
              <w:rPr>
                <w:sz w:val="18"/>
              </w:rPr>
              <w:t>14.770,00</w:t>
            </w:r>
          </w:p>
        </w:tc>
        <w:tc>
          <w:tcPr>
            <w:tcW w:w="1860" w:type="dxa"/>
            <w:tcMar>
              <w:top w:w="0" w:type="dxa"/>
              <w:bottom w:w="0" w:type="dxa"/>
            </w:tcMar>
            <w:vAlign w:val="center"/>
          </w:tcPr>
          <w:p w14:paraId="4B75C3D5" w14:textId="77777777" w:rsidR="00752C4B" w:rsidRDefault="00000000">
            <w:pPr>
              <w:keepNext/>
              <w:keepLines/>
              <w:spacing w:after="0" w:line="240" w:lineRule="auto"/>
              <w:jc w:val="right"/>
            </w:pPr>
            <w:r>
              <w:rPr>
                <w:sz w:val="18"/>
              </w:rPr>
              <w:t>15.900,00</w:t>
            </w:r>
          </w:p>
        </w:tc>
        <w:tc>
          <w:tcPr>
            <w:tcW w:w="700" w:type="dxa"/>
            <w:tcMar>
              <w:top w:w="0" w:type="dxa"/>
              <w:bottom w:w="0" w:type="dxa"/>
            </w:tcMar>
            <w:vAlign w:val="center"/>
          </w:tcPr>
          <w:p w14:paraId="7FE6B251" w14:textId="77777777" w:rsidR="00752C4B" w:rsidRDefault="00000000">
            <w:pPr>
              <w:keepNext/>
              <w:keepLines/>
              <w:spacing w:after="0" w:line="240" w:lineRule="auto"/>
              <w:jc w:val="right"/>
            </w:pPr>
            <w:r>
              <w:rPr>
                <w:sz w:val="18"/>
              </w:rPr>
              <w:t>107,7</w:t>
            </w:r>
          </w:p>
        </w:tc>
      </w:tr>
    </w:tbl>
    <w:p w14:paraId="3C2692AA" w14:textId="77777777" w:rsidR="00752C4B" w:rsidRDefault="00752C4B">
      <w:pPr>
        <w:spacing w:after="0"/>
      </w:pPr>
    </w:p>
    <w:p w14:paraId="2ED55462" w14:textId="77777777" w:rsidR="00752C4B" w:rsidRDefault="00000000">
      <w:r>
        <w:t>Kapitalne pomoći proračunskim korisnicima iz proračuna koji im nije nadležan u iznosu od 15.900,00 EUR odnose se na nabavu knjiga za Knjižnicu. Povećanje u odnosu na prethodnu godinu zbog povećanja odobrenih sredstava od strane Ministarstva kulture i medija i povećanja odobrenih sredstava od strane Krapinsko-zagorske županije.</w:t>
      </w:r>
    </w:p>
    <w:p w14:paraId="4912F829" w14:textId="77777777" w:rsidR="00752C4B" w:rsidRDefault="00752C4B"/>
    <w:p w14:paraId="77C71E73" w14:textId="77777777" w:rsidR="00752C4B"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1303A4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E80EA6"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86CD4C"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7EB208"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809314"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974C9E"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632808" w14:textId="77777777" w:rsidR="00752C4B" w:rsidRDefault="00000000">
            <w:pPr>
              <w:keepNext/>
              <w:keepLines/>
              <w:spacing w:after="0" w:line="240" w:lineRule="auto"/>
              <w:jc w:val="center"/>
            </w:pPr>
            <w:r>
              <w:rPr>
                <w:b/>
                <w:sz w:val="18"/>
              </w:rPr>
              <w:t>Indeks (%)</w:t>
            </w:r>
          </w:p>
        </w:tc>
      </w:tr>
      <w:tr w:rsidR="00752C4B" w14:paraId="16FED549" w14:textId="77777777">
        <w:tblPrEx>
          <w:tblCellMar>
            <w:top w:w="0" w:type="dxa"/>
            <w:bottom w:w="0" w:type="dxa"/>
          </w:tblCellMar>
        </w:tblPrEx>
        <w:trPr>
          <w:cantSplit/>
          <w:trHeight w:val="560"/>
        </w:trPr>
        <w:tc>
          <w:tcPr>
            <w:tcW w:w="700" w:type="dxa"/>
            <w:tcMar>
              <w:top w:w="0" w:type="dxa"/>
              <w:bottom w:w="0" w:type="dxa"/>
            </w:tcMar>
            <w:vAlign w:val="center"/>
          </w:tcPr>
          <w:p w14:paraId="0DCCB9C6" w14:textId="77777777" w:rsidR="00752C4B" w:rsidRDefault="00000000">
            <w:pPr>
              <w:keepNext/>
              <w:keepLines/>
              <w:spacing w:after="0" w:line="240" w:lineRule="auto"/>
            </w:pPr>
            <w:r>
              <w:rPr>
                <w:sz w:val="18"/>
              </w:rPr>
              <w:t>6526</w:t>
            </w:r>
          </w:p>
        </w:tc>
        <w:tc>
          <w:tcPr>
            <w:tcW w:w="3180" w:type="dxa"/>
            <w:tcMar>
              <w:top w:w="0" w:type="dxa"/>
              <w:bottom w:w="0" w:type="dxa"/>
            </w:tcMar>
            <w:vAlign w:val="center"/>
          </w:tcPr>
          <w:p w14:paraId="01FFA0C6" w14:textId="77777777" w:rsidR="00752C4B" w:rsidRDefault="00000000">
            <w:pPr>
              <w:keepNext/>
              <w:keepLines/>
              <w:spacing w:after="0" w:line="240" w:lineRule="auto"/>
            </w:pPr>
            <w:r>
              <w:rPr>
                <w:sz w:val="18"/>
              </w:rPr>
              <w:t>Ostali nespomenuti prihodi</w:t>
            </w:r>
          </w:p>
        </w:tc>
        <w:tc>
          <w:tcPr>
            <w:tcW w:w="700" w:type="dxa"/>
            <w:tcMar>
              <w:top w:w="0" w:type="dxa"/>
              <w:bottom w:w="0" w:type="dxa"/>
            </w:tcMar>
            <w:vAlign w:val="center"/>
          </w:tcPr>
          <w:p w14:paraId="46C7761D" w14:textId="77777777" w:rsidR="00752C4B" w:rsidRDefault="00000000">
            <w:pPr>
              <w:keepNext/>
              <w:keepLines/>
              <w:spacing w:after="0" w:line="240" w:lineRule="auto"/>
            </w:pPr>
            <w:r>
              <w:rPr>
                <w:sz w:val="18"/>
              </w:rPr>
              <w:t>6526</w:t>
            </w:r>
          </w:p>
        </w:tc>
        <w:tc>
          <w:tcPr>
            <w:tcW w:w="1860" w:type="dxa"/>
            <w:tcMar>
              <w:top w:w="0" w:type="dxa"/>
              <w:bottom w:w="0" w:type="dxa"/>
            </w:tcMar>
            <w:vAlign w:val="center"/>
          </w:tcPr>
          <w:p w14:paraId="6D0B1A7D" w14:textId="77777777" w:rsidR="00752C4B" w:rsidRDefault="00000000">
            <w:pPr>
              <w:keepNext/>
              <w:keepLines/>
              <w:spacing w:after="0" w:line="240" w:lineRule="auto"/>
              <w:jc w:val="right"/>
            </w:pPr>
            <w:r>
              <w:rPr>
                <w:sz w:val="18"/>
              </w:rPr>
              <w:t>990,20</w:t>
            </w:r>
          </w:p>
        </w:tc>
        <w:tc>
          <w:tcPr>
            <w:tcW w:w="1860" w:type="dxa"/>
            <w:tcMar>
              <w:top w:w="0" w:type="dxa"/>
              <w:bottom w:w="0" w:type="dxa"/>
            </w:tcMar>
            <w:vAlign w:val="center"/>
          </w:tcPr>
          <w:p w14:paraId="5E042A17" w14:textId="77777777" w:rsidR="00752C4B" w:rsidRDefault="00000000">
            <w:pPr>
              <w:keepNext/>
              <w:keepLines/>
              <w:spacing w:after="0" w:line="240" w:lineRule="auto"/>
              <w:jc w:val="right"/>
            </w:pPr>
            <w:r>
              <w:rPr>
                <w:sz w:val="18"/>
              </w:rPr>
              <w:t>1.131,30</w:t>
            </w:r>
          </w:p>
        </w:tc>
        <w:tc>
          <w:tcPr>
            <w:tcW w:w="700" w:type="dxa"/>
            <w:tcMar>
              <w:top w:w="0" w:type="dxa"/>
              <w:bottom w:w="0" w:type="dxa"/>
            </w:tcMar>
            <w:vAlign w:val="center"/>
          </w:tcPr>
          <w:p w14:paraId="60CF97C9" w14:textId="77777777" w:rsidR="00752C4B" w:rsidRDefault="00000000">
            <w:pPr>
              <w:keepNext/>
              <w:keepLines/>
              <w:spacing w:after="0" w:line="240" w:lineRule="auto"/>
              <w:jc w:val="right"/>
            </w:pPr>
            <w:r>
              <w:rPr>
                <w:sz w:val="18"/>
              </w:rPr>
              <w:t>114,2</w:t>
            </w:r>
          </w:p>
        </w:tc>
      </w:tr>
    </w:tbl>
    <w:p w14:paraId="49490E23" w14:textId="77777777" w:rsidR="00752C4B" w:rsidRDefault="00752C4B">
      <w:pPr>
        <w:spacing w:after="0"/>
      </w:pPr>
    </w:p>
    <w:p w14:paraId="12B02C89" w14:textId="77777777" w:rsidR="00752C4B" w:rsidRDefault="00000000">
      <w:r>
        <w:t xml:space="preserve">Ostali nespomenuti prihodi po posebnim propisima u iznosu od 1.131,30 EUR odnose se na prihod od članarine knjižnice 704,00 EUR i </w:t>
      </w:r>
      <w:proofErr w:type="spellStart"/>
      <w:r>
        <w:t>zakasnine</w:t>
      </w:r>
      <w:proofErr w:type="spellEnd"/>
      <w:r>
        <w:t xml:space="preserve"> za knjige 427,30 EUR. Povećanje u odnosu na isto razdoblje prethodne godine zbog većeg broja članarina za upis u Knjižnicu.</w:t>
      </w:r>
    </w:p>
    <w:p w14:paraId="0BA932C1" w14:textId="77777777" w:rsidR="00752C4B" w:rsidRDefault="00752C4B"/>
    <w:p w14:paraId="750CC551" w14:textId="77777777" w:rsidR="00752C4B"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72A0D1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FA9EE7"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AEBBBC"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6527DD"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B719D5"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66E455"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5276B5" w14:textId="77777777" w:rsidR="00752C4B" w:rsidRDefault="00000000">
            <w:pPr>
              <w:keepNext/>
              <w:keepLines/>
              <w:spacing w:after="0" w:line="240" w:lineRule="auto"/>
              <w:jc w:val="center"/>
            </w:pPr>
            <w:r>
              <w:rPr>
                <w:b/>
                <w:sz w:val="18"/>
              </w:rPr>
              <w:t>Indeks (%)</w:t>
            </w:r>
          </w:p>
        </w:tc>
      </w:tr>
      <w:tr w:rsidR="00752C4B" w14:paraId="3C5904C7" w14:textId="77777777">
        <w:tblPrEx>
          <w:tblCellMar>
            <w:top w:w="0" w:type="dxa"/>
            <w:bottom w:w="0" w:type="dxa"/>
          </w:tblCellMar>
        </w:tblPrEx>
        <w:trPr>
          <w:cantSplit/>
          <w:trHeight w:val="560"/>
        </w:trPr>
        <w:tc>
          <w:tcPr>
            <w:tcW w:w="700" w:type="dxa"/>
            <w:tcMar>
              <w:top w:w="0" w:type="dxa"/>
              <w:bottom w:w="0" w:type="dxa"/>
            </w:tcMar>
            <w:vAlign w:val="center"/>
          </w:tcPr>
          <w:p w14:paraId="1E9E5DDA" w14:textId="77777777" w:rsidR="00752C4B" w:rsidRDefault="00000000">
            <w:pPr>
              <w:keepNext/>
              <w:keepLines/>
              <w:spacing w:after="0" w:line="240" w:lineRule="auto"/>
            </w:pPr>
            <w:r>
              <w:rPr>
                <w:sz w:val="18"/>
              </w:rPr>
              <w:t>6615</w:t>
            </w:r>
          </w:p>
        </w:tc>
        <w:tc>
          <w:tcPr>
            <w:tcW w:w="3180" w:type="dxa"/>
            <w:tcMar>
              <w:top w:w="0" w:type="dxa"/>
              <w:bottom w:w="0" w:type="dxa"/>
            </w:tcMar>
            <w:vAlign w:val="center"/>
          </w:tcPr>
          <w:p w14:paraId="3C8331B6" w14:textId="77777777" w:rsidR="00752C4B"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1016F1D4" w14:textId="77777777" w:rsidR="00752C4B" w:rsidRDefault="00000000">
            <w:pPr>
              <w:keepNext/>
              <w:keepLines/>
              <w:spacing w:after="0" w:line="240" w:lineRule="auto"/>
            </w:pPr>
            <w:r>
              <w:rPr>
                <w:sz w:val="18"/>
              </w:rPr>
              <w:t>6615</w:t>
            </w:r>
          </w:p>
        </w:tc>
        <w:tc>
          <w:tcPr>
            <w:tcW w:w="1860" w:type="dxa"/>
            <w:tcMar>
              <w:top w:w="0" w:type="dxa"/>
              <w:bottom w:w="0" w:type="dxa"/>
            </w:tcMar>
            <w:vAlign w:val="center"/>
          </w:tcPr>
          <w:p w14:paraId="5B481C45" w14:textId="77777777" w:rsidR="00752C4B" w:rsidRDefault="00000000">
            <w:pPr>
              <w:keepNext/>
              <w:keepLines/>
              <w:spacing w:after="0" w:line="240" w:lineRule="auto"/>
              <w:jc w:val="right"/>
            </w:pPr>
            <w:r>
              <w:rPr>
                <w:sz w:val="18"/>
              </w:rPr>
              <w:t>7.152,50</w:t>
            </w:r>
          </w:p>
        </w:tc>
        <w:tc>
          <w:tcPr>
            <w:tcW w:w="1860" w:type="dxa"/>
            <w:tcMar>
              <w:top w:w="0" w:type="dxa"/>
              <w:bottom w:w="0" w:type="dxa"/>
            </w:tcMar>
            <w:vAlign w:val="center"/>
          </w:tcPr>
          <w:p w14:paraId="78715D21" w14:textId="77777777" w:rsidR="00752C4B" w:rsidRDefault="00000000">
            <w:pPr>
              <w:keepNext/>
              <w:keepLines/>
              <w:spacing w:after="0" w:line="240" w:lineRule="auto"/>
              <w:jc w:val="right"/>
            </w:pPr>
            <w:r>
              <w:rPr>
                <w:sz w:val="18"/>
              </w:rPr>
              <w:t>8.820,00</w:t>
            </w:r>
          </w:p>
        </w:tc>
        <w:tc>
          <w:tcPr>
            <w:tcW w:w="700" w:type="dxa"/>
            <w:tcMar>
              <w:top w:w="0" w:type="dxa"/>
              <w:bottom w:w="0" w:type="dxa"/>
            </w:tcMar>
            <w:vAlign w:val="center"/>
          </w:tcPr>
          <w:p w14:paraId="300EA191" w14:textId="77777777" w:rsidR="00752C4B" w:rsidRDefault="00000000">
            <w:pPr>
              <w:keepNext/>
              <w:keepLines/>
              <w:spacing w:after="0" w:line="240" w:lineRule="auto"/>
              <w:jc w:val="right"/>
            </w:pPr>
            <w:r>
              <w:rPr>
                <w:sz w:val="18"/>
              </w:rPr>
              <w:t>123,3</w:t>
            </w:r>
          </w:p>
        </w:tc>
      </w:tr>
    </w:tbl>
    <w:p w14:paraId="3E191C9C" w14:textId="77777777" w:rsidR="00752C4B" w:rsidRDefault="00752C4B">
      <w:pPr>
        <w:spacing w:after="0"/>
      </w:pPr>
    </w:p>
    <w:p w14:paraId="646B701A" w14:textId="77777777" w:rsidR="00752C4B" w:rsidRDefault="00000000">
      <w:r>
        <w:t>Prihodi od pruženih usluga u iznosu od 8.820,00 EUR odnose se na prihod od obrazovanja. Povećanje u odnosu na isto razdoblje prethodne godine zbog većeg broja polaznika na izobrazbama za održivu uporabu pesticida. </w:t>
      </w:r>
    </w:p>
    <w:p w14:paraId="08B870B6" w14:textId="77777777" w:rsidR="00752C4B" w:rsidRDefault="00752C4B"/>
    <w:p w14:paraId="26C8B2BC" w14:textId="77777777" w:rsidR="00752C4B"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68274E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7DAE1C"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8D63E0"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3D8461"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0C6EC1"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01C311"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A5652D" w14:textId="77777777" w:rsidR="00752C4B" w:rsidRDefault="00000000">
            <w:pPr>
              <w:keepNext/>
              <w:keepLines/>
              <w:spacing w:after="0" w:line="240" w:lineRule="auto"/>
              <w:jc w:val="center"/>
            </w:pPr>
            <w:r>
              <w:rPr>
                <w:b/>
                <w:sz w:val="18"/>
              </w:rPr>
              <w:t>Indeks (%)</w:t>
            </w:r>
          </w:p>
        </w:tc>
      </w:tr>
      <w:tr w:rsidR="00752C4B" w14:paraId="15665481" w14:textId="77777777">
        <w:tblPrEx>
          <w:tblCellMar>
            <w:top w:w="0" w:type="dxa"/>
            <w:bottom w:w="0" w:type="dxa"/>
          </w:tblCellMar>
        </w:tblPrEx>
        <w:trPr>
          <w:cantSplit/>
          <w:trHeight w:val="560"/>
        </w:trPr>
        <w:tc>
          <w:tcPr>
            <w:tcW w:w="700" w:type="dxa"/>
            <w:tcMar>
              <w:top w:w="0" w:type="dxa"/>
              <w:bottom w:w="0" w:type="dxa"/>
            </w:tcMar>
            <w:vAlign w:val="center"/>
          </w:tcPr>
          <w:p w14:paraId="4709FE48" w14:textId="77777777" w:rsidR="00752C4B" w:rsidRDefault="00000000">
            <w:pPr>
              <w:keepNext/>
              <w:keepLines/>
              <w:spacing w:after="0" w:line="240" w:lineRule="auto"/>
            </w:pPr>
            <w:r>
              <w:rPr>
                <w:sz w:val="18"/>
              </w:rPr>
              <w:t>6632</w:t>
            </w:r>
          </w:p>
        </w:tc>
        <w:tc>
          <w:tcPr>
            <w:tcW w:w="3180" w:type="dxa"/>
            <w:tcMar>
              <w:top w:w="0" w:type="dxa"/>
              <w:bottom w:w="0" w:type="dxa"/>
            </w:tcMar>
            <w:vAlign w:val="center"/>
          </w:tcPr>
          <w:p w14:paraId="656CE340" w14:textId="77777777" w:rsidR="00752C4B" w:rsidRDefault="00000000">
            <w:pPr>
              <w:keepNext/>
              <w:keepLines/>
              <w:spacing w:after="0" w:line="240" w:lineRule="auto"/>
            </w:pPr>
            <w:r>
              <w:rPr>
                <w:sz w:val="18"/>
              </w:rPr>
              <w:t>Kapitalne donacije</w:t>
            </w:r>
          </w:p>
        </w:tc>
        <w:tc>
          <w:tcPr>
            <w:tcW w:w="700" w:type="dxa"/>
            <w:tcMar>
              <w:top w:w="0" w:type="dxa"/>
              <w:bottom w:w="0" w:type="dxa"/>
            </w:tcMar>
            <w:vAlign w:val="center"/>
          </w:tcPr>
          <w:p w14:paraId="1D56F8F3" w14:textId="77777777" w:rsidR="00752C4B" w:rsidRDefault="00000000">
            <w:pPr>
              <w:keepNext/>
              <w:keepLines/>
              <w:spacing w:after="0" w:line="240" w:lineRule="auto"/>
            </w:pPr>
            <w:r>
              <w:rPr>
                <w:sz w:val="18"/>
              </w:rPr>
              <w:t>6632</w:t>
            </w:r>
          </w:p>
        </w:tc>
        <w:tc>
          <w:tcPr>
            <w:tcW w:w="1860" w:type="dxa"/>
            <w:tcMar>
              <w:top w:w="0" w:type="dxa"/>
              <w:bottom w:w="0" w:type="dxa"/>
            </w:tcMar>
            <w:vAlign w:val="center"/>
          </w:tcPr>
          <w:p w14:paraId="2C994EEE" w14:textId="77777777" w:rsidR="00752C4B" w:rsidRDefault="00000000">
            <w:pPr>
              <w:keepNext/>
              <w:keepLines/>
              <w:spacing w:after="0" w:line="240" w:lineRule="auto"/>
              <w:jc w:val="right"/>
            </w:pPr>
            <w:r>
              <w:rPr>
                <w:sz w:val="18"/>
              </w:rPr>
              <w:t>126,00</w:t>
            </w:r>
          </w:p>
        </w:tc>
        <w:tc>
          <w:tcPr>
            <w:tcW w:w="1860" w:type="dxa"/>
            <w:tcMar>
              <w:top w:w="0" w:type="dxa"/>
              <w:bottom w:w="0" w:type="dxa"/>
            </w:tcMar>
            <w:vAlign w:val="center"/>
          </w:tcPr>
          <w:p w14:paraId="1075D356" w14:textId="77777777" w:rsidR="00752C4B" w:rsidRDefault="00000000">
            <w:pPr>
              <w:keepNext/>
              <w:keepLines/>
              <w:spacing w:after="0" w:line="240" w:lineRule="auto"/>
              <w:jc w:val="right"/>
            </w:pPr>
            <w:r>
              <w:rPr>
                <w:sz w:val="18"/>
              </w:rPr>
              <w:t>174,58</w:t>
            </w:r>
          </w:p>
        </w:tc>
        <w:tc>
          <w:tcPr>
            <w:tcW w:w="700" w:type="dxa"/>
            <w:tcMar>
              <w:top w:w="0" w:type="dxa"/>
              <w:bottom w:w="0" w:type="dxa"/>
            </w:tcMar>
            <w:vAlign w:val="center"/>
          </w:tcPr>
          <w:p w14:paraId="133939AD" w14:textId="77777777" w:rsidR="00752C4B" w:rsidRDefault="00000000">
            <w:pPr>
              <w:keepNext/>
              <w:keepLines/>
              <w:spacing w:after="0" w:line="240" w:lineRule="auto"/>
              <w:jc w:val="right"/>
            </w:pPr>
            <w:r>
              <w:rPr>
                <w:sz w:val="18"/>
              </w:rPr>
              <w:t>138,6</w:t>
            </w:r>
          </w:p>
        </w:tc>
      </w:tr>
    </w:tbl>
    <w:p w14:paraId="11C48440" w14:textId="77777777" w:rsidR="00752C4B" w:rsidRDefault="00752C4B">
      <w:pPr>
        <w:spacing w:after="0"/>
      </w:pPr>
    </w:p>
    <w:p w14:paraId="3B12453F" w14:textId="77777777" w:rsidR="00752C4B" w:rsidRDefault="00000000">
      <w:r>
        <w:lastRenderedPageBreak/>
        <w:t>Do 30. 06. 2026.  primili smo donacije knjiga od izdavača i članova knjižnice u vrijednosti od 174,58 EUR, povećanje u odnosu na prethodnu godinu zbog većeg broja doniranih knjiga.</w:t>
      </w:r>
    </w:p>
    <w:p w14:paraId="46F74BFE" w14:textId="77777777" w:rsidR="00752C4B" w:rsidRDefault="00752C4B"/>
    <w:p w14:paraId="182B1B67" w14:textId="77777777" w:rsidR="00752C4B"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3275E3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C706E0"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5F8BA8"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7D5C0F"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4195D8"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1E7CF8"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AD3FD1" w14:textId="77777777" w:rsidR="00752C4B" w:rsidRDefault="00000000">
            <w:pPr>
              <w:keepNext/>
              <w:keepLines/>
              <w:spacing w:after="0" w:line="240" w:lineRule="auto"/>
              <w:jc w:val="center"/>
            </w:pPr>
            <w:r>
              <w:rPr>
                <w:b/>
                <w:sz w:val="18"/>
              </w:rPr>
              <w:t>Indeks (%)</w:t>
            </w:r>
          </w:p>
        </w:tc>
      </w:tr>
      <w:tr w:rsidR="00752C4B" w14:paraId="7D0C3BC2" w14:textId="77777777">
        <w:tblPrEx>
          <w:tblCellMar>
            <w:top w:w="0" w:type="dxa"/>
            <w:bottom w:w="0" w:type="dxa"/>
          </w:tblCellMar>
        </w:tblPrEx>
        <w:trPr>
          <w:cantSplit/>
          <w:trHeight w:val="560"/>
        </w:trPr>
        <w:tc>
          <w:tcPr>
            <w:tcW w:w="700" w:type="dxa"/>
            <w:tcMar>
              <w:top w:w="0" w:type="dxa"/>
              <w:bottom w:w="0" w:type="dxa"/>
            </w:tcMar>
            <w:vAlign w:val="center"/>
          </w:tcPr>
          <w:p w14:paraId="6F929266" w14:textId="77777777" w:rsidR="00752C4B" w:rsidRDefault="00000000">
            <w:pPr>
              <w:keepNext/>
              <w:keepLines/>
              <w:spacing w:after="0" w:line="240" w:lineRule="auto"/>
            </w:pPr>
            <w:r>
              <w:rPr>
                <w:sz w:val="18"/>
              </w:rPr>
              <w:t>671</w:t>
            </w:r>
          </w:p>
        </w:tc>
        <w:tc>
          <w:tcPr>
            <w:tcW w:w="3180" w:type="dxa"/>
            <w:tcMar>
              <w:top w:w="0" w:type="dxa"/>
              <w:bottom w:w="0" w:type="dxa"/>
            </w:tcMar>
            <w:vAlign w:val="center"/>
          </w:tcPr>
          <w:p w14:paraId="6507489E" w14:textId="77777777" w:rsidR="00752C4B"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6379AF16" w14:textId="77777777" w:rsidR="00752C4B" w:rsidRDefault="00000000">
            <w:pPr>
              <w:keepNext/>
              <w:keepLines/>
              <w:spacing w:after="0" w:line="240" w:lineRule="auto"/>
            </w:pPr>
            <w:r>
              <w:rPr>
                <w:sz w:val="18"/>
              </w:rPr>
              <w:t>671</w:t>
            </w:r>
          </w:p>
        </w:tc>
        <w:tc>
          <w:tcPr>
            <w:tcW w:w="1860" w:type="dxa"/>
            <w:tcMar>
              <w:top w:w="0" w:type="dxa"/>
              <w:bottom w:w="0" w:type="dxa"/>
            </w:tcMar>
            <w:vAlign w:val="center"/>
          </w:tcPr>
          <w:p w14:paraId="4E3EC917" w14:textId="77777777" w:rsidR="00752C4B" w:rsidRDefault="00000000">
            <w:pPr>
              <w:keepNext/>
              <w:keepLines/>
              <w:spacing w:after="0" w:line="240" w:lineRule="auto"/>
              <w:jc w:val="right"/>
            </w:pPr>
            <w:r>
              <w:rPr>
                <w:sz w:val="18"/>
              </w:rPr>
              <w:t>59.437,50</w:t>
            </w:r>
          </w:p>
        </w:tc>
        <w:tc>
          <w:tcPr>
            <w:tcW w:w="1860" w:type="dxa"/>
            <w:tcMar>
              <w:top w:w="0" w:type="dxa"/>
              <w:bottom w:w="0" w:type="dxa"/>
            </w:tcMar>
            <w:vAlign w:val="center"/>
          </w:tcPr>
          <w:p w14:paraId="59B558FC" w14:textId="77777777" w:rsidR="00752C4B" w:rsidRDefault="00000000">
            <w:pPr>
              <w:keepNext/>
              <w:keepLines/>
              <w:spacing w:after="0" w:line="240" w:lineRule="auto"/>
              <w:jc w:val="right"/>
            </w:pPr>
            <w:r>
              <w:rPr>
                <w:sz w:val="18"/>
              </w:rPr>
              <w:t>62.643,48</w:t>
            </w:r>
          </w:p>
        </w:tc>
        <w:tc>
          <w:tcPr>
            <w:tcW w:w="700" w:type="dxa"/>
            <w:tcMar>
              <w:top w:w="0" w:type="dxa"/>
              <w:bottom w:w="0" w:type="dxa"/>
            </w:tcMar>
            <w:vAlign w:val="center"/>
          </w:tcPr>
          <w:p w14:paraId="1D23AF63" w14:textId="77777777" w:rsidR="00752C4B" w:rsidRDefault="00000000">
            <w:pPr>
              <w:keepNext/>
              <w:keepLines/>
              <w:spacing w:after="0" w:line="240" w:lineRule="auto"/>
              <w:jc w:val="right"/>
            </w:pPr>
            <w:r>
              <w:rPr>
                <w:sz w:val="18"/>
              </w:rPr>
              <w:t>105,4</w:t>
            </w:r>
          </w:p>
        </w:tc>
      </w:tr>
    </w:tbl>
    <w:p w14:paraId="595D76AA" w14:textId="77777777" w:rsidR="00752C4B" w:rsidRDefault="00752C4B">
      <w:pPr>
        <w:spacing w:after="0"/>
      </w:pPr>
    </w:p>
    <w:p w14:paraId="719E34E4" w14:textId="77777777" w:rsidR="00752C4B" w:rsidRDefault="00000000">
      <w:r>
        <w:t>Prihodi iz nadležnog proračuna u iznosu od 43.538,04 eura odnose se na financiranje redovnih rashoda poslovanja te 19.105,44 eura za nabavu nefinancijske imovine - knjiga za knjižnicu i namještaja za opremanje knjižnice. Povećanje u odnosu na prethodnu godinu zbog povećanja sredstava za opremanje knjižnice.</w:t>
      </w:r>
    </w:p>
    <w:p w14:paraId="5D600690" w14:textId="77777777" w:rsidR="00752C4B" w:rsidRDefault="00752C4B"/>
    <w:p w14:paraId="47E8A657" w14:textId="77777777" w:rsidR="00752C4B"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3B08E3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424440"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4133A0"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665BF0"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E1E5B9"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36B463"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B30D0F" w14:textId="77777777" w:rsidR="00752C4B" w:rsidRDefault="00000000">
            <w:pPr>
              <w:keepNext/>
              <w:keepLines/>
              <w:spacing w:after="0" w:line="240" w:lineRule="auto"/>
              <w:jc w:val="center"/>
            </w:pPr>
            <w:r>
              <w:rPr>
                <w:b/>
                <w:sz w:val="18"/>
              </w:rPr>
              <w:t>Indeks (%)</w:t>
            </w:r>
          </w:p>
        </w:tc>
      </w:tr>
      <w:tr w:rsidR="00752C4B" w14:paraId="65A18F60" w14:textId="77777777">
        <w:tblPrEx>
          <w:tblCellMar>
            <w:top w:w="0" w:type="dxa"/>
            <w:bottom w:w="0" w:type="dxa"/>
          </w:tblCellMar>
        </w:tblPrEx>
        <w:trPr>
          <w:cantSplit/>
          <w:trHeight w:val="560"/>
        </w:trPr>
        <w:tc>
          <w:tcPr>
            <w:tcW w:w="700" w:type="dxa"/>
            <w:tcMar>
              <w:top w:w="0" w:type="dxa"/>
              <w:bottom w:w="0" w:type="dxa"/>
            </w:tcMar>
            <w:vAlign w:val="center"/>
          </w:tcPr>
          <w:p w14:paraId="5EFEF574" w14:textId="77777777" w:rsidR="00752C4B" w:rsidRDefault="00000000">
            <w:pPr>
              <w:keepNext/>
              <w:keepLines/>
              <w:spacing w:after="0" w:line="240" w:lineRule="auto"/>
            </w:pPr>
            <w:r>
              <w:rPr>
                <w:sz w:val="18"/>
              </w:rPr>
              <w:t>6712</w:t>
            </w:r>
          </w:p>
        </w:tc>
        <w:tc>
          <w:tcPr>
            <w:tcW w:w="3180" w:type="dxa"/>
            <w:tcMar>
              <w:top w:w="0" w:type="dxa"/>
              <w:bottom w:w="0" w:type="dxa"/>
            </w:tcMar>
            <w:vAlign w:val="center"/>
          </w:tcPr>
          <w:p w14:paraId="761B5C5F" w14:textId="77777777" w:rsidR="00752C4B"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12B3A4AC" w14:textId="77777777" w:rsidR="00752C4B" w:rsidRDefault="00000000">
            <w:pPr>
              <w:keepNext/>
              <w:keepLines/>
              <w:spacing w:after="0" w:line="240" w:lineRule="auto"/>
            </w:pPr>
            <w:r>
              <w:rPr>
                <w:sz w:val="18"/>
              </w:rPr>
              <w:t>6712</w:t>
            </w:r>
          </w:p>
        </w:tc>
        <w:tc>
          <w:tcPr>
            <w:tcW w:w="1860" w:type="dxa"/>
            <w:tcMar>
              <w:top w:w="0" w:type="dxa"/>
              <w:bottom w:w="0" w:type="dxa"/>
            </w:tcMar>
            <w:vAlign w:val="center"/>
          </w:tcPr>
          <w:p w14:paraId="10C10D37" w14:textId="77777777" w:rsidR="00752C4B" w:rsidRDefault="00000000">
            <w:pPr>
              <w:keepNext/>
              <w:keepLines/>
              <w:spacing w:after="0" w:line="240" w:lineRule="auto"/>
              <w:jc w:val="right"/>
            </w:pPr>
            <w:r>
              <w:rPr>
                <w:sz w:val="18"/>
              </w:rPr>
              <w:t>8.937,50</w:t>
            </w:r>
          </w:p>
        </w:tc>
        <w:tc>
          <w:tcPr>
            <w:tcW w:w="1860" w:type="dxa"/>
            <w:tcMar>
              <w:top w:w="0" w:type="dxa"/>
              <w:bottom w:w="0" w:type="dxa"/>
            </w:tcMar>
            <w:vAlign w:val="center"/>
          </w:tcPr>
          <w:p w14:paraId="5924A955" w14:textId="77777777" w:rsidR="00752C4B" w:rsidRDefault="00000000">
            <w:pPr>
              <w:keepNext/>
              <w:keepLines/>
              <w:spacing w:after="0" w:line="240" w:lineRule="auto"/>
              <w:jc w:val="right"/>
            </w:pPr>
            <w:r>
              <w:rPr>
                <w:sz w:val="18"/>
              </w:rPr>
              <w:t>19.105,44</w:t>
            </w:r>
          </w:p>
        </w:tc>
        <w:tc>
          <w:tcPr>
            <w:tcW w:w="700" w:type="dxa"/>
            <w:tcMar>
              <w:top w:w="0" w:type="dxa"/>
              <w:bottom w:w="0" w:type="dxa"/>
            </w:tcMar>
            <w:vAlign w:val="center"/>
          </w:tcPr>
          <w:p w14:paraId="6E80FE1D" w14:textId="77777777" w:rsidR="00752C4B" w:rsidRDefault="00000000">
            <w:pPr>
              <w:keepNext/>
              <w:keepLines/>
              <w:spacing w:after="0" w:line="240" w:lineRule="auto"/>
              <w:jc w:val="right"/>
            </w:pPr>
            <w:r>
              <w:rPr>
                <w:sz w:val="18"/>
              </w:rPr>
              <w:t>213,8</w:t>
            </w:r>
          </w:p>
        </w:tc>
      </w:tr>
    </w:tbl>
    <w:p w14:paraId="020644FF" w14:textId="77777777" w:rsidR="00752C4B" w:rsidRDefault="00752C4B">
      <w:pPr>
        <w:spacing w:after="0"/>
      </w:pPr>
    </w:p>
    <w:p w14:paraId="4591AC6C" w14:textId="77777777" w:rsidR="00752C4B" w:rsidRDefault="00000000">
      <w:r>
        <w:t>Prihodi iz nadležnog proračuna u iznosu od 19.105,44 eura  odnose se na nabavu nefinancijske imovine - knjiga za knjižnicu i namještaja za opremanje knjižnice. Povećanje u odnosu na prethodnu godinu zbog povećanja sredstava za opremanje knjižnice.</w:t>
      </w:r>
    </w:p>
    <w:p w14:paraId="00909783" w14:textId="77777777" w:rsidR="00752C4B" w:rsidRDefault="00752C4B"/>
    <w:p w14:paraId="461132C3" w14:textId="77777777" w:rsidR="00752C4B"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7C00AB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D54932"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65C6C0"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868773"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06F622"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1D4865"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6F46EC" w14:textId="77777777" w:rsidR="00752C4B" w:rsidRDefault="00000000">
            <w:pPr>
              <w:keepNext/>
              <w:keepLines/>
              <w:spacing w:after="0" w:line="240" w:lineRule="auto"/>
              <w:jc w:val="center"/>
            </w:pPr>
            <w:r>
              <w:rPr>
                <w:b/>
                <w:sz w:val="18"/>
              </w:rPr>
              <w:t>Indeks (%)</w:t>
            </w:r>
          </w:p>
        </w:tc>
      </w:tr>
      <w:tr w:rsidR="00752C4B" w14:paraId="3F8762D1" w14:textId="77777777">
        <w:tblPrEx>
          <w:tblCellMar>
            <w:top w:w="0" w:type="dxa"/>
            <w:bottom w:w="0" w:type="dxa"/>
          </w:tblCellMar>
        </w:tblPrEx>
        <w:trPr>
          <w:cantSplit/>
          <w:trHeight w:val="560"/>
        </w:trPr>
        <w:tc>
          <w:tcPr>
            <w:tcW w:w="700" w:type="dxa"/>
            <w:tcMar>
              <w:top w:w="0" w:type="dxa"/>
              <w:bottom w:w="0" w:type="dxa"/>
            </w:tcMar>
            <w:vAlign w:val="center"/>
          </w:tcPr>
          <w:p w14:paraId="40CE3F36" w14:textId="77777777" w:rsidR="00752C4B" w:rsidRDefault="00000000">
            <w:pPr>
              <w:keepNext/>
              <w:keepLines/>
              <w:spacing w:after="0" w:line="240" w:lineRule="auto"/>
            </w:pPr>
            <w:r>
              <w:rPr>
                <w:sz w:val="18"/>
              </w:rPr>
              <w:t>3113</w:t>
            </w:r>
          </w:p>
        </w:tc>
        <w:tc>
          <w:tcPr>
            <w:tcW w:w="3180" w:type="dxa"/>
            <w:tcMar>
              <w:top w:w="0" w:type="dxa"/>
              <w:bottom w:w="0" w:type="dxa"/>
            </w:tcMar>
            <w:vAlign w:val="center"/>
          </w:tcPr>
          <w:p w14:paraId="435BD342" w14:textId="77777777" w:rsidR="00752C4B" w:rsidRDefault="00000000">
            <w:pPr>
              <w:keepNext/>
              <w:keepLines/>
              <w:spacing w:after="0" w:line="240" w:lineRule="auto"/>
            </w:pPr>
            <w:r>
              <w:rPr>
                <w:sz w:val="18"/>
              </w:rPr>
              <w:t>Plaće za prekovremeni rad</w:t>
            </w:r>
          </w:p>
        </w:tc>
        <w:tc>
          <w:tcPr>
            <w:tcW w:w="700" w:type="dxa"/>
            <w:tcMar>
              <w:top w:w="0" w:type="dxa"/>
              <w:bottom w:w="0" w:type="dxa"/>
            </w:tcMar>
            <w:vAlign w:val="center"/>
          </w:tcPr>
          <w:p w14:paraId="34C4603F" w14:textId="77777777" w:rsidR="00752C4B" w:rsidRDefault="00000000">
            <w:pPr>
              <w:keepNext/>
              <w:keepLines/>
              <w:spacing w:after="0" w:line="240" w:lineRule="auto"/>
            </w:pPr>
            <w:r>
              <w:rPr>
                <w:sz w:val="18"/>
              </w:rPr>
              <w:t>3113</w:t>
            </w:r>
          </w:p>
        </w:tc>
        <w:tc>
          <w:tcPr>
            <w:tcW w:w="1860" w:type="dxa"/>
            <w:tcMar>
              <w:top w:w="0" w:type="dxa"/>
              <w:bottom w:w="0" w:type="dxa"/>
            </w:tcMar>
            <w:vAlign w:val="center"/>
          </w:tcPr>
          <w:p w14:paraId="6CAD1F7C" w14:textId="77777777" w:rsidR="00752C4B" w:rsidRDefault="00000000">
            <w:pPr>
              <w:keepNext/>
              <w:keepLines/>
              <w:spacing w:after="0" w:line="240" w:lineRule="auto"/>
              <w:jc w:val="right"/>
            </w:pPr>
            <w:r>
              <w:rPr>
                <w:sz w:val="18"/>
              </w:rPr>
              <w:t>0,00</w:t>
            </w:r>
          </w:p>
        </w:tc>
        <w:tc>
          <w:tcPr>
            <w:tcW w:w="1860" w:type="dxa"/>
            <w:tcMar>
              <w:top w:w="0" w:type="dxa"/>
              <w:bottom w:w="0" w:type="dxa"/>
            </w:tcMar>
            <w:vAlign w:val="center"/>
          </w:tcPr>
          <w:p w14:paraId="489DC6A4" w14:textId="77777777" w:rsidR="00752C4B" w:rsidRDefault="00000000">
            <w:pPr>
              <w:keepNext/>
              <w:keepLines/>
              <w:spacing w:after="0" w:line="240" w:lineRule="auto"/>
              <w:jc w:val="right"/>
            </w:pPr>
            <w:r>
              <w:rPr>
                <w:sz w:val="18"/>
              </w:rPr>
              <w:t>960,74</w:t>
            </w:r>
          </w:p>
        </w:tc>
        <w:tc>
          <w:tcPr>
            <w:tcW w:w="700" w:type="dxa"/>
            <w:tcMar>
              <w:top w:w="0" w:type="dxa"/>
              <w:bottom w:w="0" w:type="dxa"/>
            </w:tcMar>
            <w:vAlign w:val="center"/>
          </w:tcPr>
          <w:p w14:paraId="67DA5F50" w14:textId="77777777" w:rsidR="00752C4B" w:rsidRDefault="00000000">
            <w:pPr>
              <w:keepNext/>
              <w:keepLines/>
              <w:spacing w:after="0" w:line="240" w:lineRule="auto"/>
              <w:jc w:val="right"/>
            </w:pPr>
            <w:r>
              <w:rPr>
                <w:sz w:val="18"/>
              </w:rPr>
              <w:t>-</w:t>
            </w:r>
          </w:p>
        </w:tc>
      </w:tr>
    </w:tbl>
    <w:p w14:paraId="47E6D533" w14:textId="77777777" w:rsidR="00752C4B" w:rsidRDefault="00752C4B">
      <w:pPr>
        <w:spacing w:after="0"/>
      </w:pPr>
    </w:p>
    <w:p w14:paraId="7D8DE73B" w14:textId="77777777" w:rsidR="00752C4B" w:rsidRDefault="00000000">
      <w:r>
        <w:t>Na plaće za prekovremeni rad utrošen je iznos od 960,74 EUR, zbog potrebe za prekovremenim radom prilikom održavanja tečajeva u večernjim satima.</w:t>
      </w:r>
    </w:p>
    <w:p w14:paraId="47ECBD3E" w14:textId="77777777" w:rsidR="00752C4B" w:rsidRDefault="00752C4B"/>
    <w:p w14:paraId="6024C245" w14:textId="77777777" w:rsidR="00752C4B"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4D6597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3DCD98"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053C13"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E887C"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26BFE2"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9C1BD7"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E4DFAC" w14:textId="77777777" w:rsidR="00752C4B" w:rsidRDefault="00000000">
            <w:pPr>
              <w:keepNext/>
              <w:keepLines/>
              <w:spacing w:after="0" w:line="240" w:lineRule="auto"/>
              <w:jc w:val="center"/>
            </w:pPr>
            <w:r>
              <w:rPr>
                <w:b/>
                <w:sz w:val="18"/>
              </w:rPr>
              <w:t>Indeks (%)</w:t>
            </w:r>
          </w:p>
        </w:tc>
      </w:tr>
      <w:tr w:rsidR="00752C4B" w14:paraId="5DBF2A0E" w14:textId="77777777">
        <w:tblPrEx>
          <w:tblCellMar>
            <w:top w:w="0" w:type="dxa"/>
            <w:bottom w:w="0" w:type="dxa"/>
          </w:tblCellMar>
        </w:tblPrEx>
        <w:trPr>
          <w:cantSplit/>
          <w:trHeight w:val="560"/>
        </w:trPr>
        <w:tc>
          <w:tcPr>
            <w:tcW w:w="700" w:type="dxa"/>
            <w:tcMar>
              <w:top w:w="0" w:type="dxa"/>
              <w:bottom w:w="0" w:type="dxa"/>
            </w:tcMar>
            <w:vAlign w:val="center"/>
          </w:tcPr>
          <w:p w14:paraId="4D7CCCBD" w14:textId="77777777" w:rsidR="00752C4B" w:rsidRDefault="00000000">
            <w:pPr>
              <w:keepNext/>
              <w:keepLines/>
              <w:spacing w:after="0" w:line="240" w:lineRule="auto"/>
            </w:pPr>
            <w:r>
              <w:rPr>
                <w:sz w:val="18"/>
              </w:rPr>
              <w:t>3211</w:t>
            </w:r>
          </w:p>
        </w:tc>
        <w:tc>
          <w:tcPr>
            <w:tcW w:w="3180" w:type="dxa"/>
            <w:tcMar>
              <w:top w:w="0" w:type="dxa"/>
              <w:bottom w:w="0" w:type="dxa"/>
            </w:tcMar>
            <w:vAlign w:val="center"/>
          </w:tcPr>
          <w:p w14:paraId="47C75CE1" w14:textId="77777777" w:rsidR="00752C4B" w:rsidRDefault="00000000">
            <w:pPr>
              <w:keepNext/>
              <w:keepLines/>
              <w:spacing w:after="0" w:line="240" w:lineRule="auto"/>
            </w:pPr>
            <w:r>
              <w:rPr>
                <w:sz w:val="18"/>
              </w:rPr>
              <w:t>Službena putovanja</w:t>
            </w:r>
          </w:p>
        </w:tc>
        <w:tc>
          <w:tcPr>
            <w:tcW w:w="700" w:type="dxa"/>
            <w:tcMar>
              <w:top w:w="0" w:type="dxa"/>
              <w:bottom w:w="0" w:type="dxa"/>
            </w:tcMar>
            <w:vAlign w:val="center"/>
          </w:tcPr>
          <w:p w14:paraId="464304FF" w14:textId="77777777" w:rsidR="00752C4B" w:rsidRDefault="00000000">
            <w:pPr>
              <w:keepNext/>
              <w:keepLines/>
              <w:spacing w:after="0" w:line="240" w:lineRule="auto"/>
            </w:pPr>
            <w:r>
              <w:rPr>
                <w:sz w:val="18"/>
              </w:rPr>
              <w:t>3211</w:t>
            </w:r>
          </w:p>
        </w:tc>
        <w:tc>
          <w:tcPr>
            <w:tcW w:w="1860" w:type="dxa"/>
            <w:tcMar>
              <w:top w:w="0" w:type="dxa"/>
              <w:bottom w:w="0" w:type="dxa"/>
            </w:tcMar>
            <w:vAlign w:val="center"/>
          </w:tcPr>
          <w:p w14:paraId="14237BA3" w14:textId="77777777" w:rsidR="00752C4B" w:rsidRDefault="00000000">
            <w:pPr>
              <w:keepNext/>
              <w:keepLines/>
              <w:spacing w:after="0" w:line="240" w:lineRule="auto"/>
              <w:jc w:val="right"/>
            </w:pPr>
            <w:r>
              <w:rPr>
                <w:sz w:val="18"/>
              </w:rPr>
              <w:t>747,60</w:t>
            </w:r>
          </w:p>
        </w:tc>
        <w:tc>
          <w:tcPr>
            <w:tcW w:w="1860" w:type="dxa"/>
            <w:tcMar>
              <w:top w:w="0" w:type="dxa"/>
              <w:bottom w:w="0" w:type="dxa"/>
            </w:tcMar>
            <w:vAlign w:val="center"/>
          </w:tcPr>
          <w:p w14:paraId="304ADD41" w14:textId="77777777" w:rsidR="00752C4B" w:rsidRDefault="00000000">
            <w:pPr>
              <w:keepNext/>
              <w:keepLines/>
              <w:spacing w:after="0" w:line="240" w:lineRule="auto"/>
              <w:jc w:val="right"/>
            </w:pPr>
            <w:r>
              <w:rPr>
                <w:sz w:val="18"/>
              </w:rPr>
              <w:t>915,68</w:t>
            </w:r>
          </w:p>
        </w:tc>
        <w:tc>
          <w:tcPr>
            <w:tcW w:w="700" w:type="dxa"/>
            <w:tcMar>
              <w:top w:w="0" w:type="dxa"/>
              <w:bottom w:w="0" w:type="dxa"/>
            </w:tcMar>
            <w:vAlign w:val="center"/>
          </w:tcPr>
          <w:p w14:paraId="4316D391" w14:textId="77777777" w:rsidR="00752C4B" w:rsidRDefault="00000000">
            <w:pPr>
              <w:keepNext/>
              <w:keepLines/>
              <w:spacing w:after="0" w:line="240" w:lineRule="auto"/>
              <w:jc w:val="right"/>
            </w:pPr>
            <w:r>
              <w:rPr>
                <w:sz w:val="18"/>
              </w:rPr>
              <w:t>122,5</w:t>
            </w:r>
          </w:p>
        </w:tc>
      </w:tr>
    </w:tbl>
    <w:p w14:paraId="09BD46C3" w14:textId="77777777" w:rsidR="00752C4B" w:rsidRDefault="00752C4B">
      <w:pPr>
        <w:spacing w:after="0"/>
      </w:pPr>
    </w:p>
    <w:p w14:paraId="3D505AFE" w14:textId="77777777" w:rsidR="00752C4B" w:rsidRDefault="00000000">
      <w:r>
        <w:t>Na službena putovanja utrošen je iznos od 915,68 EUR - povećanje u odnosu na isto razdoblje prethodne godine zbog odlaska na andragošku konferenciju.</w:t>
      </w:r>
    </w:p>
    <w:p w14:paraId="4EBF85EF" w14:textId="77777777" w:rsidR="00752C4B" w:rsidRDefault="00752C4B"/>
    <w:p w14:paraId="2481FC7D" w14:textId="77777777" w:rsidR="00752C4B"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3DEFB6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C01902"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8C3426"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96827"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DD6B8C"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73A95B"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34FD8B" w14:textId="77777777" w:rsidR="00752C4B" w:rsidRDefault="00000000">
            <w:pPr>
              <w:keepNext/>
              <w:keepLines/>
              <w:spacing w:after="0" w:line="240" w:lineRule="auto"/>
              <w:jc w:val="center"/>
            </w:pPr>
            <w:r>
              <w:rPr>
                <w:b/>
                <w:sz w:val="18"/>
              </w:rPr>
              <w:t>Indeks (%)</w:t>
            </w:r>
          </w:p>
        </w:tc>
      </w:tr>
      <w:tr w:rsidR="00752C4B" w14:paraId="48C43879" w14:textId="77777777">
        <w:tblPrEx>
          <w:tblCellMar>
            <w:top w:w="0" w:type="dxa"/>
            <w:bottom w:w="0" w:type="dxa"/>
          </w:tblCellMar>
        </w:tblPrEx>
        <w:trPr>
          <w:cantSplit/>
          <w:trHeight w:val="560"/>
        </w:trPr>
        <w:tc>
          <w:tcPr>
            <w:tcW w:w="700" w:type="dxa"/>
            <w:tcMar>
              <w:top w:w="0" w:type="dxa"/>
              <w:bottom w:w="0" w:type="dxa"/>
            </w:tcMar>
            <w:vAlign w:val="center"/>
          </w:tcPr>
          <w:p w14:paraId="30395A1E" w14:textId="77777777" w:rsidR="00752C4B" w:rsidRDefault="00000000">
            <w:pPr>
              <w:keepNext/>
              <w:keepLines/>
              <w:spacing w:after="0" w:line="240" w:lineRule="auto"/>
            </w:pPr>
            <w:r>
              <w:rPr>
                <w:sz w:val="18"/>
              </w:rPr>
              <w:t>3213</w:t>
            </w:r>
          </w:p>
        </w:tc>
        <w:tc>
          <w:tcPr>
            <w:tcW w:w="3180" w:type="dxa"/>
            <w:tcMar>
              <w:top w:w="0" w:type="dxa"/>
              <w:bottom w:w="0" w:type="dxa"/>
            </w:tcMar>
            <w:vAlign w:val="center"/>
          </w:tcPr>
          <w:p w14:paraId="2342EFEA" w14:textId="77777777" w:rsidR="00752C4B"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59FAB4A1" w14:textId="77777777" w:rsidR="00752C4B" w:rsidRDefault="00000000">
            <w:pPr>
              <w:keepNext/>
              <w:keepLines/>
              <w:spacing w:after="0" w:line="240" w:lineRule="auto"/>
            </w:pPr>
            <w:r>
              <w:rPr>
                <w:sz w:val="18"/>
              </w:rPr>
              <w:t>3213</w:t>
            </w:r>
          </w:p>
        </w:tc>
        <w:tc>
          <w:tcPr>
            <w:tcW w:w="1860" w:type="dxa"/>
            <w:tcMar>
              <w:top w:w="0" w:type="dxa"/>
              <w:bottom w:w="0" w:type="dxa"/>
            </w:tcMar>
            <w:vAlign w:val="center"/>
          </w:tcPr>
          <w:p w14:paraId="01F06F6A" w14:textId="77777777" w:rsidR="00752C4B" w:rsidRDefault="00000000">
            <w:pPr>
              <w:keepNext/>
              <w:keepLines/>
              <w:spacing w:after="0" w:line="240" w:lineRule="auto"/>
              <w:jc w:val="right"/>
            </w:pPr>
            <w:r>
              <w:rPr>
                <w:sz w:val="18"/>
              </w:rPr>
              <w:t>147,50</w:t>
            </w:r>
          </w:p>
        </w:tc>
        <w:tc>
          <w:tcPr>
            <w:tcW w:w="1860" w:type="dxa"/>
            <w:tcMar>
              <w:top w:w="0" w:type="dxa"/>
              <w:bottom w:w="0" w:type="dxa"/>
            </w:tcMar>
            <w:vAlign w:val="center"/>
          </w:tcPr>
          <w:p w14:paraId="7FEEF0B3" w14:textId="77777777" w:rsidR="00752C4B" w:rsidRDefault="00000000">
            <w:pPr>
              <w:keepNext/>
              <w:keepLines/>
              <w:spacing w:after="0" w:line="240" w:lineRule="auto"/>
              <w:jc w:val="right"/>
            </w:pPr>
            <w:r>
              <w:rPr>
                <w:sz w:val="18"/>
              </w:rPr>
              <w:t>673,75</w:t>
            </w:r>
          </w:p>
        </w:tc>
        <w:tc>
          <w:tcPr>
            <w:tcW w:w="700" w:type="dxa"/>
            <w:tcMar>
              <w:top w:w="0" w:type="dxa"/>
              <w:bottom w:w="0" w:type="dxa"/>
            </w:tcMar>
            <w:vAlign w:val="center"/>
          </w:tcPr>
          <w:p w14:paraId="0C94EFE7" w14:textId="77777777" w:rsidR="00752C4B" w:rsidRDefault="00000000">
            <w:pPr>
              <w:keepNext/>
              <w:keepLines/>
              <w:spacing w:after="0" w:line="240" w:lineRule="auto"/>
              <w:jc w:val="right"/>
            </w:pPr>
            <w:r>
              <w:rPr>
                <w:sz w:val="18"/>
              </w:rPr>
              <w:t>456,8</w:t>
            </w:r>
          </w:p>
        </w:tc>
      </w:tr>
    </w:tbl>
    <w:p w14:paraId="2AB765B5" w14:textId="77777777" w:rsidR="00752C4B" w:rsidRDefault="00752C4B">
      <w:pPr>
        <w:spacing w:after="0"/>
      </w:pPr>
    </w:p>
    <w:p w14:paraId="58C58BDF" w14:textId="77777777" w:rsidR="00752C4B" w:rsidRDefault="00000000">
      <w:r>
        <w:t xml:space="preserve">Na stručno usavršavanje zaposlenika utrošen je iznos od 673,75 EUR – stručno usavršavanje putem </w:t>
      </w:r>
      <w:proofErr w:type="spellStart"/>
      <w:r>
        <w:t>webinara</w:t>
      </w:r>
      <w:proofErr w:type="spellEnd"/>
      <w:r>
        <w:t xml:space="preserve"> i stručnih skupova. Povećanje u odnosu na isto razdoblje prethodne godine zbog plaćanja kotizacije za andragošku konferenciju.</w:t>
      </w:r>
    </w:p>
    <w:p w14:paraId="2D93CFEA" w14:textId="77777777" w:rsidR="00752C4B" w:rsidRDefault="00752C4B"/>
    <w:p w14:paraId="1A9C1F0C" w14:textId="77777777" w:rsidR="00752C4B"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1B103D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5FDD6F"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BECF80"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2B5C28"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7B51A3"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F78B4A"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A7951D" w14:textId="77777777" w:rsidR="00752C4B" w:rsidRDefault="00000000">
            <w:pPr>
              <w:keepNext/>
              <w:keepLines/>
              <w:spacing w:after="0" w:line="240" w:lineRule="auto"/>
              <w:jc w:val="center"/>
            </w:pPr>
            <w:r>
              <w:rPr>
                <w:b/>
                <w:sz w:val="18"/>
              </w:rPr>
              <w:t>Indeks (%)</w:t>
            </w:r>
          </w:p>
        </w:tc>
      </w:tr>
      <w:tr w:rsidR="00752C4B" w14:paraId="0E2066BD" w14:textId="77777777">
        <w:tblPrEx>
          <w:tblCellMar>
            <w:top w:w="0" w:type="dxa"/>
            <w:bottom w:w="0" w:type="dxa"/>
          </w:tblCellMar>
        </w:tblPrEx>
        <w:trPr>
          <w:cantSplit/>
          <w:trHeight w:val="560"/>
        </w:trPr>
        <w:tc>
          <w:tcPr>
            <w:tcW w:w="700" w:type="dxa"/>
            <w:tcMar>
              <w:top w:w="0" w:type="dxa"/>
              <w:bottom w:w="0" w:type="dxa"/>
            </w:tcMar>
            <w:vAlign w:val="center"/>
          </w:tcPr>
          <w:p w14:paraId="5914014F" w14:textId="77777777" w:rsidR="00752C4B" w:rsidRDefault="00000000">
            <w:pPr>
              <w:keepNext/>
              <w:keepLines/>
              <w:spacing w:after="0" w:line="240" w:lineRule="auto"/>
            </w:pPr>
            <w:r>
              <w:rPr>
                <w:sz w:val="18"/>
              </w:rPr>
              <w:t>3222</w:t>
            </w:r>
          </w:p>
        </w:tc>
        <w:tc>
          <w:tcPr>
            <w:tcW w:w="3180" w:type="dxa"/>
            <w:tcMar>
              <w:top w:w="0" w:type="dxa"/>
              <w:bottom w:w="0" w:type="dxa"/>
            </w:tcMar>
            <w:vAlign w:val="center"/>
          </w:tcPr>
          <w:p w14:paraId="6F831B2C" w14:textId="77777777" w:rsidR="00752C4B" w:rsidRDefault="00000000">
            <w:pPr>
              <w:keepNext/>
              <w:keepLines/>
              <w:spacing w:after="0" w:line="240" w:lineRule="auto"/>
            </w:pPr>
            <w:r>
              <w:rPr>
                <w:sz w:val="18"/>
              </w:rPr>
              <w:t>Materijal i sirovine</w:t>
            </w:r>
          </w:p>
        </w:tc>
        <w:tc>
          <w:tcPr>
            <w:tcW w:w="700" w:type="dxa"/>
            <w:tcMar>
              <w:top w:w="0" w:type="dxa"/>
              <w:bottom w:w="0" w:type="dxa"/>
            </w:tcMar>
            <w:vAlign w:val="center"/>
          </w:tcPr>
          <w:p w14:paraId="13B66145" w14:textId="77777777" w:rsidR="00752C4B" w:rsidRDefault="00000000">
            <w:pPr>
              <w:keepNext/>
              <w:keepLines/>
              <w:spacing w:after="0" w:line="240" w:lineRule="auto"/>
            </w:pPr>
            <w:r>
              <w:rPr>
                <w:sz w:val="18"/>
              </w:rPr>
              <w:t>3222</w:t>
            </w:r>
          </w:p>
        </w:tc>
        <w:tc>
          <w:tcPr>
            <w:tcW w:w="1860" w:type="dxa"/>
            <w:tcMar>
              <w:top w:w="0" w:type="dxa"/>
              <w:bottom w:w="0" w:type="dxa"/>
            </w:tcMar>
            <w:vAlign w:val="center"/>
          </w:tcPr>
          <w:p w14:paraId="56BE5853" w14:textId="77777777" w:rsidR="00752C4B" w:rsidRDefault="00000000">
            <w:pPr>
              <w:keepNext/>
              <w:keepLines/>
              <w:spacing w:after="0" w:line="240" w:lineRule="auto"/>
              <w:jc w:val="right"/>
            </w:pPr>
            <w:r>
              <w:rPr>
                <w:sz w:val="18"/>
              </w:rPr>
              <w:t>720,06</w:t>
            </w:r>
          </w:p>
        </w:tc>
        <w:tc>
          <w:tcPr>
            <w:tcW w:w="1860" w:type="dxa"/>
            <w:tcMar>
              <w:top w:w="0" w:type="dxa"/>
              <w:bottom w:w="0" w:type="dxa"/>
            </w:tcMar>
            <w:vAlign w:val="center"/>
          </w:tcPr>
          <w:p w14:paraId="5F4F5433" w14:textId="77777777" w:rsidR="00752C4B" w:rsidRDefault="00000000">
            <w:pPr>
              <w:keepNext/>
              <w:keepLines/>
              <w:spacing w:after="0" w:line="240" w:lineRule="auto"/>
              <w:jc w:val="right"/>
            </w:pPr>
            <w:r>
              <w:rPr>
                <w:sz w:val="18"/>
              </w:rPr>
              <w:t>364,86</w:t>
            </w:r>
          </w:p>
        </w:tc>
        <w:tc>
          <w:tcPr>
            <w:tcW w:w="700" w:type="dxa"/>
            <w:tcMar>
              <w:top w:w="0" w:type="dxa"/>
              <w:bottom w:w="0" w:type="dxa"/>
            </w:tcMar>
            <w:vAlign w:val="center"/>
          </w:tcPr>
          <w:p w14:paraId="015DFF86" w14:textId="77777777" w:rsidR="00752C4B" w:rsidRDefault="00000000">
            <w:pPr>
              <w:keepNext/>
              <w:keepLines/>
              <w:spacing w:after="0" w:line="240" w:lineRule="auto"/>
              <w:jc w:val="right"/>
            </w:pPr>
            <w:r>
              <w:rPr>
                <w:sz w:val="18"/>
              </w:rPr>
              <w:t>50,7</w:t>
            </w:r>
          </w:p>
        </w:tc>
      </w:tr>
    </w:tbl>
    <w:p w14:paraId="0C1216D7" w14:textId="77777777" w:rsidR="00752C4B" w:rsidRDefault="00752C4B">
      <w:pPr>
        <w:spacing w:after="0"/>
      </w:pPr>
    </w:p>
    <w:p w14:paraId="2D02DB3C" w14:textId="77777777" w:rsidR="00752C4B" w:rsidRDefault="00000000">
      <w:r>
        <w:t>Na materijal i sirovine (materijal za radionice i ostali troškovi za književne večeri) utrošen je iznos od 364,86 EUR. smanjenje u odnosu na isto razdoblje prethodne godine zbog manjih rashoda za književne večeri.</w:t>
      </w:r>
    </w:p>
    <w:p w14:paraId="61A15391" w14:textId="77777777" w:rsidR="00752C4B" w:rsidRDefault="00752C4B"/>
    <w:p w14:paraId="050FBDCE" w14:textId="77777777" w:rsidR="00752C4B"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78EC05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F134A5"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7D693F"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3B5E6A"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A2021E"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380B2C"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115B66" w14:textId="77777777" w:rsidR="00752C4B" w:rsidRDefault="00000000">
            <w:pPr>
              <w:keepNext/>
              <w:keepLines/>
              <w:spacing w:after="0" w:line="240" w:lineRule="auto"/>
              <w:jc w:val="center"/>
            </w:pPr>
            <w:r>
              <w:rPr>
                <w:b/>
                <w:sz w:val="18"/>
              </w:rPr>
              <w:t>Indeks (%)</w:t>
            </w:r>
          </w:p>
        </w:tc>
      </w:tr>
      <w:tr w:rsidR="00752C4B" w14:paraId="0973B3BF" w14:textId="77777777">
        <w:tblPrEx>
          <w:tblCellMar>
            <w:top w:w="0" w:type="dxa"/>
            <w:bottom w:w="0" w:type="dxa"/>
          </w:tblCellMar>
        </w:tblPrEx>
        <w:trPr>
          <w:cantSplit/>
          <w:trHeight w:val="560"/>
        </w:trPr>
        <w:tc>
          <w:tcPr>
            <w:tcW w:w="700" w:type="dxa"/>
            <w:tcMar>
              <w:top w:w="0" w:type="dxa"/>
              <w:bottom w:w="0" w:type="dxa"/>
            </w:tcMar>
            <w:vAlign w:val="center"/>
          </w:tcPr>
          <w:p w14:paraId="11949CD1" w14:textId="77777777" w:rsidR="00752C4B" w:rsidRDefault="00000000">
            <w:pPr>
              <w:keepNext/>
              <w:keepLines/>
              <w:spacing w:after="0" w:line="240" w:lineRule="auto"/>
            </w:pPr>
            <w:r>
              <w:rPr>
                <w:sz w:val="18"/>
              </w:rPr>
              <w:t>3231</w:t>
            </w:r>
          </w:p>
        </w:tc>
        <w:tc>
          <w:tcPr>
            <w:tcW w:w="3180" w:type="dxa"/>
            <w:tcMar>
              <w:top w:w="0" w:type="dxa"/>
              <w:bottom w:w="0" w:type="dxa"/>
            </w:tcMar>
            <w:vAlign w:val="center"/>
          </w:tcPr>
          <w:p w14:paraId="0D50ADCF" w14:textId="77777777" w:rsidR="00752C4B"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6B28944C" w14:textId="77777777" w:rsidR="00752C4B" w:rsidRDefault="00000000">
            <w:pPr>
              <w:keepNext/>
              <w:keepLines/>
              <w:spacing w:after="0" w:line="240" w:lineRule="auto"/>
            </w:pPr>
            <w:r>
              <w:rPr>
                <w:sz w:val="18"/>
              </w:rPr>
              <w:t>3231</w:t>
            </w:r>
          </w:p>
        </w:tc>
        <w:tc>
          <w:tcPr>
            <w:tcW w:w="1860" w:type="dxa"/>
            <w:tcMar>
              <w:top w:w="0" w:type="dxa"/>
              <w:bottom w:w="0" w:type="dxa"/>
            </w:tcMar>
            <w:vAlign w:val="center"/>
          </w:tcPr>
          <w:p w14:paraId="0ECE06FF" w14:textId="77777777" w:rsidR="00752C4B" w:rsidRDefault="00000000">
            <w:pPr>
              <w:keepNext/>
              <w:keepLines/>
              <w:spacing w:after="0" w:line="240" w:lineRule="auto"/>
              <w:jc w:val="right"/>
            </w:pPr>
            <w:r>
              <w:rPr>
                <w:sz w:val="18"/>
              </w:rPr>
              <w:t>656,56</w:t>
            </w:r>
          </w:p>
        </w:tc>
        <w:tc>
          <w:tcPr>
            <w:tcW w:w="1860" w:type="dxa"/>
            <w:tcMar>
              <w:top w:w="0" w:type="dxa"/>
              <w:bottom w:w="0" w:type="dxa"/>
            </w:tcMar>
            <w:vAlign w:val="center"/>
          </w:tcPr>
          <w:p w14:paraId="10EF20F5" w14:textId="77777777" w:rsidR="00752C4B" w:rsidRDefault="00000000">
            <w:pPr>
              <w:keepNext/>
              <w:keepLines/>
              <w:spacing w:after="0" w:line="240" w:lineRule="auto"/>
              <w:jc w:val="right"/>
            </w:pPr>
            <w:r>
              <w:rPr>
                <w:sz w:val="18"/>
              </w:rPr>
              <w:t>857,16</w:t>
            </w:r>
          </w:p>
        </w:tc>
        <w:tc>
          <w:tcPr>
            <w:tcW w:w="700" w:type="dxa"/>
            <w:tcMar>
              <w:top w:w="0" w:type="dxa"/>
              <w:bottom w:w="0" w:type="dxa"/>
            </w:tcMar>
            <w:vAlign w:val="center"/>
          </w:tcPr>
          <w:p w14:paraId="40D012F2" w14:textId="77777777" w:rsidR="00752C4B" w:rsidRDefault="00000000">
            <w:pPr>
              <w:keepNext/>
              <w:keepLines/>
              <w:spacing w:after="0" w:line="240" w:lineRule="auto"/>
              <w:jc w:val="right"/>
            </w:pPr>
            <w:r>
              <w:rPr>
                <w:sz w:val="18"/>
              </w:rPr>
              <w:t>130,6</w:t>
            </w:r>
          </w:p>
        </w:tc>
      </w:tr>
    </w:tbl>
    <w:p w14:paraId="36C35418" w14:textId="77777777" w:rsidR="00752C4B" w:rsidRDefault="00752C4B">
      <w:pPr>
        <w:spacing w:after="0"/>
      </w:pPr>
    </w:p>
    <w:p w14:paraId="7E7DEEE9" w14:textId="77777777" w:rsidR="00752C4B" w:rsidRDefault="00000000">
      <w:r>
        <w:t>Na usluge telefona i pošte utrošen je iznos od 857,16 EUR. Povećanje u odnosu na isto razdoblje prethodne godine zbog većih troškova poštanskih usluga.</w:t>
      </w:r>
    </w:p>
    <w:p w14:paraId="40436AD0" w14:textId="77777777" w:rsidR="00752C4B" w:rsidRDefault="00752C4B"/>
    <w:p w14:paraId="7565854D" w14:textId="77777777" w:rsidR="00752C4B"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643B4E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B7CFB6"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A852F4"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8352AE"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079063"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3B0220"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CD6F81" w14:textId="77777777" w:rsidR="00752C4B" w:rsidRDefault="00000000">
            <w:pPr>
              <w:keepNext/>
              <w:keepLines/>
              <w:spacing w:after="0" w:line="240" w:lineRule="auto"/>
              <w:jc w:val="center"/>
            </w:pPr>
            <w:r>
              <w:rPr>
                <w:b/>
                <w:sz w:val="18"/>
              </w:rPr>
              <w:t>Indeks (%)</w:t>
            </w:r>
          </w:p>
        </w:tc>
      </w:tr>
      <w:tr w:rsidR="00752C4B" w14:paraId="73E54BAF" w14:textId="77777777">
        <w:tblPrEx>
          <w:tblCellMar>
            <w:top w:w="0" w:type="dxa"/>
            <w:bottom w:w="0" w:type="dxa"/>
          </w:tblCellMar>
        </w:tblPrEx>
        <w:trPr>
          <w:cantSplit/>
          <w:trHeight w:val="560"/>
        </w:trPr>
        <w:tc>
          <w:tcPr>
            <w:tcW w:w="700" w:type="dxa"/>
            <w:tcMar>
              <w:top w:w="0" w:type="dxa"/>
              <w:bottom w:w="0" w:type="dxa"/>
            </w:tcMar>
            <w:vAlign w:val="center"/>
          </w:tcPr>
          <w:p w14:paraId="5234E0E9" w14:textId="77777777" w:rsidR="00752C4B" w:rsidRDefault="00000000">
            <w:pPr>
              <w:keepNext/>
              <w:keepLines/>
              <w:spacing w:after="0" w:line="240" w:lineRule="auto"/>
            </w:pPr>
            <w:r>
              <w:rPr>
                <w:sz w:val="18"/>
              </w:rPr>
              <w:t>3234</w:t>
            </w:r>
          </w:p>
        </w:tc>
        <w:tc>
          <w:tcPr>
            <w:tcW w:w="3180" w:type="dxa"/>
            <w:tcMar>
              <w:top w:w="0" w:type="dxa"/>
              <w:bottom w:w="0" w:type="dxa"/>
            </w:tcMar>
            <w:vAlign w:val="center"/>
          </w:tcPr>
          <w:p w14:paraId="51A527C8" w14:textId="77777777" w:rsidR="00752C4B" w:rsidRDefault="00000000">
            <w:pPr>
              <w:keepNext/>
              <w:keepLines/>
              <w:spacing w:after="0" w:line="240" w:lineRule="auto"/>
            </w:pPr>
            <w:r>
              <w:rPr>
                <w:sz w:val="18"/>
              </w:rPr>
              <w:t>Komunalne usluge</w:t>
            </w:r>
          </w:p>
        </w:tc>
        <w:tc>
          <w:tcPr>
            <w:tcW w:w="700" w:type="dxa"/>
            <w:tcMar>
              <w:top w:w="0" w:type="dxa"/>
              <w:bottom w:w="0" w:type="dxa"/>
            </w:tcMar>
            <w:vAlign w:val="center"/>
          </w:tcPr>
          <w:p w14:paraId="47F3F507" w14:textId="77777777" w:rsidR="00752C4B" w:rsidRDefault="00000000">
            <w:pPr>
              <w:keepNext/>
              <w:keepLines/>
              <w:spacing w:after="0" w:line="240" w:lineRule="auto"/>
            </w:pPr>
            <w:r>
              <w:rPr>
                <w:sz w:val="18"/>
              </w:rPr>
              <w:t>3234</w:t>
            </w:r>
          </w:p>
        </w:tc>
        <w:tc>
          <w:tcPr>
            <w:tcW w:w="1860" w:type="dxa"/>
            <w:tcMar>
              <w:top w:w="0" w:type="dxa"/>
              <w:bottom w:w="0" w:type="dxa"/>
            </w:tcMar>
            <w:vAlign w:val="center"/>
          </w:tcPr>
          <w:p w14:paraId="750BF16B" w14:textId="77777777" w:rsidR="00752C4B" w:rsidRDefault="00000000">
            <w:pPr>
              <w:keepNext/>
              <w:keepLines/>
              <w:spacing w:after="0" w:line="240" w:lineRule="auto"/>
              <w:jc w:val="right"/>
            </w:pPr>
            <w:r>
              <w:rPr>
                <w:sz w:val="18"/>
              </w:rPr>
              <w:t>135,46</w:t>
            </w:r>
          </w:p>
        </w:tc>
        <w:tc>
          <w:tcPr>
            <w:tcW w:w="1860" w:type="dxa"/>
            <w:tcMar>
              <w:top w:w="0" w:type="dxa"/>
              <w:bottom w:w="0" w:type="dxa"/>
            </w:tcMar>
            <w:vAlign w:val="center"/>
          </w:tcPr>
          <w:p w14:paraId="66399AF1" w14:textId="77777777" w:rsidR="00752C4B" w:rsidRDefault="00000000">
            <w:pPr>
              <w:keepNext/>
              <w:keepLines/>
              <w:spacing w:after="0" w:line="240" w:lineRule="auto"/>
              <w:jc w:val="right"/>
            </w:pPr>
            <w:r>
              <w:rPr>
                <w:sz w:val="18"/>
              </w:rPr>
              <w:t>101,06</w:t>
            </w:r>
          </w:p>
        </w:tc>
        <w:tc>
          <w:tcPr>
            <w:tcW w:w="700" w:type="dxa"/>
            <w:tcMar>
              <w:top w:w="0" w:type="dxa"/>
              <w:bottom w:w="0" w:type="dxa"/>
            </w:tcMar>
            <w:vAlign w:val="center"/>
          </w:tcPr>
          <w:p w14:paraId="4AFA002B" w14:textId="77777777" w:rsidR="00752C4B" w:rsidRDefault="00000000">
            <w:pPr>
              <w:keepNext/>
              <w:keepLines/>
              <w:spacing w:after="0" w:line="240" w:lineRule="auto"/>
              <w:jc w:val="right"/>
            </w:pPr>
            <w:r>
              <w:rPr>
                <w:sz w:val="18"/>
              </w:rPr>
              <w:t>74,6</w:t>
            </w:r>
          </w:p>
        </w:tc>
      </w:tr>
    </w:tbl>
    <w:p w14:paraId="3E955F27" w14:textId="77777777" w:rsidR="00752C4B" w:rsidRDefault="00752C4B">
      <w:pPr>
        <w:spacing w:after="0"/>
      </w:pPr>
    </w:p>
    <w:p w14:paraId="03702846" w14:textId="77777777" w:rsidR="00752C4B" w:rsidRDefault="00000000">
      <w:r>
        <w:t xml:space="preserve">Na komunalne usluge utrošen je iznos od 101,06 EUR, odnosi se na nabavu vode za piće i </w:t>
      </w:r>
      <w:proofErr w:type="spellStart"/>
      <w:r>
        <w:t>sanitaciju</w:t>
      </w:r>
      <w:proofErr w:type="spellEnd"/>
      <w:r>
        <w:t xml:space="preserve"> uređaja za vodu. Smanjenje u odnosu na isto razdoblje prethodne godine zbog manje nabave vode za piće.</w:t>
      </w:r>
    </w:p>
    <w:p w14:paraId="00C5B563" w14:textId="77777777" w:rsidR="00752C4B" w:rsidRDefault="00752C4B"/>
    <w:p w14:paraId="3BCC5408" w14:textId="77777777" w:rsidR="00752C4B"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6E6BEA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C0922C"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B46A10"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55DDF9"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318487"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B61E8A"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BE5266" w14:textId="77777777" w:rsidR="00752C4B" w:rsidRDefault="00000000">
            <w:pPr>
              <w:keepNext/>
              <w:keepLines/>
              <w:spacing w:after="0" w:line="240" w:lineRule="auto"/>
              <w:jc w:val="center"/>
            </w:pPr>
            <w:r>
              <w:rPr>
                <w:b/>
                <w:sz w:val="18"/>
              </w:rPr>
              <w:t>Indeks (%)</w:t>
            </w:r>
          </w:p>
        </w:tc>
      </w:tr>
      <w:tr w:rsidR="00752C4B" w14:paraId="0C4B5D39" w14:textId="77777777">
        <w:tblPrEx>
          <w:tblCellMar>
            <w:top w:w="0" w:type="dxa"/>
            <w:bottom w:w="0" w:type="dxa"/>
          </w:tblCellMar>
        </w:tblPrEx>
        <w:trPr>
          <w:cantSplit/>
          <w:trHeight w:val="560"/>
        </w:trPr>
        <w:tc>
          <w:tcPr>
            <w:tcW w:w="700" w:type="dxa"/>
            <w:tcMar>
              <w:top w:w="0" w:type="dxa"/>
              <w:bottom w:w="0" w:type="dxa"/>
            </w:tcMar>
            <w:vAlign w:val="center"/>
          </w:tcPr>
          <w:p w14:paraId="3D18829D" w14:textId="77777777" w:rsidR="00752C4B" w:rsidRDefault="00000000">
            <w:pPr>
              <w:keepNext/>
              <w:keepLines/>
              <w:spacing w:after="0" w:line="240" w:lineRule="auto"/>
            </w:pPr>
            <w:r>
              <w:rPr>
                <w:sz w:val="18"/>
              </w:rPr>
              <w:t>3239</w:t>
            </w:r>
          </w:p>
        </w:tc>
        <w:tc>
          <w:tcPr>
            <w:tcW w:w="3180" w:type="dxa"/>
            <w:tcMar>
              <w:top w:w="0" w:type="dxa"/>
              <w:bottom w:w="0" w:type="dxa"/>
            </w:tcMar>
            <w:vAlign w:val="center"/>
          </w:tcPr>
          <w:p w14:paraId="70579EEB" w14:textId="77777777" w:rsidR="00752C4B" w:rsidRDefault="00000000">
            <w:pPr>
              <w:keepNext/>
              <w:keepLines/>
              <w:spacing w:after="0" w:line="240" w:lineRule="auto"/>
            </w:pPr>
            <w:r>
              <w:rPr>
                <w:sz w:val="18"/>
              </w:rPr>
              <w:t>Ostale usluge</w:t>
            </w:r>
          </w:p>
        </w:tc>
        <w:tc>
          <w:tcPr>
            <w:tcW w:w="700" w:type="dxa"/>
            <w:tcMar>
              <w:top w:w="0" w:type="dxa"/>
              <w:bottom w:w="0" w:type="dxa"/>
            </w:tcMar>
            <w:vAlign w:val="center"/>
          </w:tcPr>
          <w:p w14:paraId="6C788E10" w14:textId="77777777" w:rsidR="00752C4B" w:rsidRDefault="00000000">
            <w:pPr>
              <w:keepNext/>
              <w:keepLines/>
              <w:spacing w:after="0" w:line="240" w:lineRule="auto"/>
            </w:pPr>
            <w:r>
              <w:rPr>
                <w:sz w:val="18"/>
              </w:rPr>
              <w:t>3239</w:t>
            </w:r>
          </w:p>
        </w:tc>
        <w:tc>
          <w:tcPr>
            <w:tcW w:w="1860" w:type="dxa"/>
            <w:tcMar>
              <w:top w:w="0" w:type="dxa"/>
              <w:bottom w:w="0" w:type="dxa"/>
            </w:tcMar>
            <w:vAlign w:val="center"/>
          </w:tcPr>
          <w:p w14:paraId="67EEDCD8" w14:textId="77777777" w:rsidR="00752C4B" w:rsidRDefault="00000000">
            <w:pPr>
              <w:keepNext/>
              <w:keepLines/>
              <w:spacing w:after="0" w:line="240" w:lineRule="auto"/>
              <w:jc w:val="right"/>
            </w:pPr>
            <w:r>
              <w:rPr>
                <w:sz w:val="18"/>
              </w:rPr>
              <w:t>1.178,58</w:t>
            </w:r>
          </w:p>
        </w:tc>
        <w:tc>
          <w:tcPr>
            <w:tcW w:w="1860" w:type="dxa"/>
            <w:tcMar>
              <w:top w:w="0" w:type="dxa"/>
              <w:bottom w:w="0" w:type="dxa"/>
            </w:tcMar>
            <w:vAlign w:val="center"/>
          </w:tcPr>
          <w:p w14:paraId="519B2D00" w14:textId="77777777" w:rsidR="00752C4B" w:rsidRDefault="00000000">
            <w:pPr>
              <w:keepNext/>
              <w:keepLines/>
              <w:spacing w:after="0" w:line="240" w:lineRule="auto"/>
              <w:jc w:val="right"/>
            </w:pPr>
            <w:r>
              <w:rPr>
                <w:sz w:val="18"/>
              </w:rPr>
              <w:t>862,30</w:t>
            </w:r>
          </w:p>
        </w:tc>
        <w:tc>
          <w:tcPr>
            <w:tcW w:w="700" w:type="dxa"/>
            <w:tcMar>
              <w:top w:w="0" w:type="dxa"/>
              <w:bottom w:w="0" w:type="dxa"/>
            </w:tcMar>
            <w:vAlign w:val="center"/>
          </w:tcPr>
          <w:p w14:paraId="491A2D5E" w14:textId="77777777" w:rsidR="00752C4B" w:rsidRDefault="00000000">
            <w:pPr>
              <w:keepNext/>
              <w:keepLines/>
              <w:spacing w:after="0" w:line="240" w:lineRule="auto"/>
              <w:jc w:val="right"/>
            </w:pPr>
            <w:r>
              <w:rPr>
                <w:sz w:val="18"/>
              </w:rPr>
              <w:t>73,2</w:t>
            </w:r>
          </w:p>
        </w:tc>
      </w:tr>
    </w:tbl>
    <w:p w14:paraId="424400AA" w14:textId="77777777" w:rsidR="00752C4B" w:rsidRDefault="00752C4B">
      <w:pPr>
        <w:spacing w:after="0"/>
      </w:pPr>
    </w:p>
    <w:p w14:paraId="45DA52FF" w14:textId="77777777" w:rsidR="00752C4B" w:rsidRDefault="00000000">
      <w:r>
        <w:t>Na ostale usluge utrošen je iznos od 862,30 EUR, a odnosi se na tiskarske usluge i usluge čišćenja. Smanjenje u odnosu na isto razdoblje prethodne godine zbog manjih rashoda usluga čišćenja i tiskanja manjeg broja plakata. </w:t>
      </w:r>
    </w:p>
    <w:p w14:paraId="63AEE749" w14:textId="77777777" w:rsidR="00752C4B" w:rsidRDefault="00752C4B"/>
    <w:p w14:paraId="47EBD5E1" w14:textId="77777777" w:rsidR="00752C4B"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27D09A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78E3F7"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CE62A7"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AB9E66"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E880F3"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A7D892"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2C4143" w14:textId="77777777" w:rsidR="00752C4B" w:rsidRDefault="00000000">
            <w:pPr>
              <w:keepNext/>
              <w:keepLines/>
              <w:spacing w:after="0" w:line="240" w:lineRule="auto"/>
              <w:jc w:val="center"/>
            </w:pPr>
            <w:r>
              <w:rPr>
                <w:b/>
                <w:sz w:val="18"/>
              </w:rPr>
              <w:t>Indeks (%)</w:t>
            </w:r>
          </w:p>
        </w:tc>
      </w:tr>
      <w:tr w:rsidR="00752C4B" w14:paraId="5261C153" w14:textId="77777777">
        <w:tblPrEx>
          <w:tblCellMar>
            <w:top w:w="0" w:type="dxa"/>
            <w:bottom w:w="0" w:type="dxa"/>
          </w:tblCellMar>
        </w:tblPrEx>
        <w:trPr>
          <w:cantSplit/>
          <w:trHeight w:val="560"/>
        </w:trPr>
        <w:tc>
          <w:tcPr>
            <w:tcW w:w="700" w:type="dxa"/>
            <w:tcMar>
              <w:top w:w="0" w:type="dxa"/>
              <w:bottom w:w="0" w:type="dxa"/>
            </w:tcMar>
            <w:vAlign w:val="center"/>
          </w:tcPr>
          <w:p w14:paraId="08C7078C" w14:textId="77777777" w:rsidR="00752C4B" w:rsidRDefault="00000000">
            <w:pPr>
              <w:keepNext/>
              <w:keepLines/>
              <w:spacing w:after="0" w:line="240" w:lineRule="auto"/>
            </w:pPr>
            <w:r>
              <w:rPr>
                <w:sz w:val="18"/>
              </w:rPr>
              <w:t>3293</w:t>
            </w:r>
          </w:p>
        </w:tc>
        <w:tc>
          <w:tcPr>
            <w:tcW w:w="3180" w:type="dxa"/>
            <w:tcMar>
              <w:top w:w="0" w:type="dxa"/>
              <w:bottom w:w="0" w:type="dxa"/>
            </w:tcMar>
            <w:vAlign w:val="center"/>
          </w:tcPr>
          <w:p w14:paraId="567928ED" w14:textId="77777777" w:rsidR="00752C4B" w:rsidRDefault="00000000">
            <w:pPr>
              <w:keepNext/>
              <w:keepLines/>
              <w:spacing w:after="0" w:line="240" w:lineRule="auto"/>
            </w:pPr>
            <w:r>
              <w:rPr>
                <w:sz w:val="18"/>
              </w:rPr>
              <w:t>Reprezentacija</w:t>
            </w:r>
          </w:p>
        </w:tc>
        <w:tc>
          <w:tcPr>
            <w:tcW w:w="700" w:type="dxa"/>
            <w:tcMar>
              <w:top w:w="0" w:type="dxa"/>
              <w:bottom w:w="0" w:type="dxa"/>
            </w:tcMar>
            <w:vAlign w:val="center"/>
          </w:tcPr>
          <w:p w14:paraId="0123E63E" w14:textId="77777777" w:rsidR="00752C4B" w:rsidRDefault="00000000">
            <w:pPr>
              <w:keepNext/>
              <w:keepLines/>
              <w:spacing w:after="0" w:line="240" w:lineRule="auto"/>
            </w:pPr>
            <w:r>
              <w:rPr>
                <w:sz w:val="18"/>
              </w:rPr>
              <w:t>3293</w:t>
            </w:r>
          </w:p>
        </w:tc>
        <w:tc>
          <w:tcPr>
            <w:tcW w:w="1860" w:type="dxa"/>
            <w:tcMar>
              <w:top w:w="0" w:type="dxa"/>
              <w:bottom w:w="0" w:type="dxa"/>
            </w:tcMar>
            <w:vAlign w:val="center"/>
          </w:tcPr>
          <w:p w14:paraId="59447957" w14:textId="77777777" w:rsidR="00752C4B" w:rsidRDefault="00000000">
            <w:pPr>
              <w:keepNext/>
              <w:keepLines/>
              <w:spacing w:after="0" w:line="240" w:lineRule="auto"/>
              <w:jc w:val="right"/>
            </w:pPr>
            <w:r>
              <w:rPr>
                <w:sz w:val="18"/>
              </w:rPr>
              <w:t>266,71</w:t>
            </w:r>
          </w:p>
        </w:tc>
        <w:tc>
          <w:tcPr>
            <w:tcW w:w="1860" w:type="dxa"/>
            <w:tcMar>
              <w:top w:w="0" w:type="dxa"/>
              <w:bottom w:w="0" w:type="dxa"/>
            </w:tcMar>
            <w:vAlign w:val="center"/>
          </w:tcPr>
          <w:p w14:paraId="32EFEDE0" w14:textId="77777777" w:rsidR="00752C4B" w:rsidRDefault="00000000">
            <w:pPr>
              <w:keepNext/>
              <w:keepLines/>
              <w:spacing w:after="0" w:line="240" w:lineRule="auto"/>
              <w:jc w:val="right"/>
            </w:pPr>
            <w:r>
              <w:rPr>
                <w:sz w:val="18"/>
              </w:rPr>
              <w:t>174,60</w:t>
            </w:r>
          </w:p>
        </w:tc>
        <w:tc>
          <w:tcPr>
            <w:tcW w:w="700" w:type="dxa"/>
            <w:tcMar>
              <w:top w:w="0" w:type="dxa"/>
              <w:bottom w:w="0" w:type="dxa"/>
            </w:tcMar>
            <w:vAlign w:val="center"/>
          </w:tcPr>
          <w:p w14:paraId="39858590" w14:textId="77777777" w:rsidR="00752C4B" w:rsidRDefault="00000000">
            <w:pPr>
              <w:keepNext/>
              <w:keepLines/>
              <w:spacing w:after="0" w:line="240" w:lineRule="auto"/>
              <w:jc w:val="right"/>
            </w:pPr>
            <w:r>
              <w:rPr>
                <w:sz w:val="18"/>
              </w:rPr>
              <w:t>65,5</w:t>
            </w:r>
          </w:p>
        </w:tc>
      </w:tr>
    </w:tbl>
    <w:p w14:paraId="0B426918" w14:textId="77777777" w:rsidR="00752C4B" w:rsidRDefault="00752C4B">
      <w:pPr>
        <w:spacing w:after="0"/>
      </w:pPr>
    </w:p>
    <w:p w14:paraId="0DC66C54" w14:textId="77777777" w:rsidR="00752C4B" w:rsidRDefault="00000000">
      <w:r>
        <w:t>Na reprezentaciju utrošen je iznos od 174,60 EUR. Smanjenje u odnosu na isto razdoblje prethodne godine zbog manjih rashoda za reprezentaciju.</w:t>
      </w:r>
    </w:p>
    <w:p w14:paraId="1036853F" w14:textId="77777777" w:rsidR="00752C4B" w:rsidRDefault="00752C4B"/>
    <w:p w14:paraId="16A2743E" w14:textId="77777777" w:rsidR="00752C4B"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159E5E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522465"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4B2788"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387B87"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E7ABE8"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BAB029"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04D64F" w14:textId="77777777" w:rsidR="00752C4B" w:rsidRDefault="00000000">
            <w:pPr>
              <w:keepNext/>
              <w:keepLines/>
              <w:spacing w:after="0" w:line="240" w:lineRule="auto"/>
              <w:jc w:val="center"/>
            </w:pPr>
            <w:r>
              <w:rPr>
                <w:b/>
                <w:sz w:val="18"/>
              </w:rPr>
              <w:t>Indeks (%)</w:t>
            </w:r>
          </w:p>
        </w:tc>
      </w:tr>
      <w:tr w:rsidR="00752C4B" w14:paraId="39E4954E" w14:textId="77777777">
        <w:tblPrEx>
          <w:tblCellMar>
            <w:top w:w="0" w:type="dxa"/>
            <w:bottom w:w="0" w:type="dxa"/>
          </w:tblCellMar>
        </w:tblPrEx>
        <w:trPr>
          <w:cantSplit/>
          <w:trHeight w:val="560"/>
        </w:trPr>
        <w:tc>
          <w:tcPr>
            <w:tcW w:w="700" w:type="dxa"/>
            <w:tcMar>
              <w:top w:w="0" w:type="dxa"/>
              <w:bottom w:w="0" w:type="dxa"/>
            </w:tcMar>
            <w:vAlign w:val="center"/>
          </w:tcPr>
          <w:p w14:paraId="778DF220" w14:textId="77777777" w:rsidR="00752C4B" w:rsidRDefault="00000000">
            <w:pPr>
              <w:keepNext/>
              <w:keepLines/>
              <w:spacing w:after="0" w:line="240" w:lineRule="auto"/>
            </w:pPr>
            <w:r>
              <w:rPr>
                <w:sz w:val="18"/>
              </w:rPr>
              <w:t>3295</w:t>
            </w:r>
          </w:p>
        </w:tc>
        <w:tc>
          <w:tcPr>
            <w:tcW w:w="3180" w:type="dxa"/>
            <w:tcMar>
              <w:top w:w="0" w:type="dxa"/>
              <w:bottom w:w="0" w:type="dxa"/>
            </w:tcMar>
            <w:vAlign w:val="center"/>
          </w:tcPr>
          <w:p w14:paraId="1B8EA32C" w14:textId="77777777" w:rsidR="00752C4B" w:rsidRDefault="00000000">
            <w:pPr>
              <w:keepNext/>
              <w:keepLines/>
              <w:spacing w:after="0" w:line="240" w:lineRule="auto"/>
            </w:pPr>
            <w:r>
              <w:rPr>
                <w:sz w:val="18"/>
              </w:rPr>
              <w:t>Pristojbe i naknade</w:t>
            </w:r>
          </w:p>
        </w:tc>
        <w:tc>
          <w:tcPr>
            <w:tcW w:w="700" w:type="dxa"/>
            <w:tcMar>
              <w:top w:w="0" w:type="dxa"/>
              <w:bottom w:w="0" w:type="dxa"/>
            </w:tcMar>
            <w:vAlign w:val="center"/>
          </w:tcPr>
          <w:p w14:paraId="4A16980A" w14:textId="77777777" w:rsidR="00752C4B" w:rsidRDefault="00000000">
            <w:pPr>
              <w:keepNext/>
              <w:keepLines/>
              <w:spacing w:after="0" w:line="240" w:lineRule="auto"/>
            </w:pPr>
            <w:r>
              <w:rPr>
                <w:sz w:val="18"/>
              </w:rPr>
              <w:t>3295</w:t>
            </w:r>
          </w:p>
        </w:tc>
        <w:tc>
          <w:tcPr>
            <w:tcW w:w="1860" w:type="dxa"/>
            <w:tcMar>
              <w:top w:w="0" w:type="dxa"/>
              <w:bottom w:w="0" w:type="dxa"/>
            </w:tcMar>
            <w:vAlign w:val="center"/>
          </w:tcPr>
          <w:p w14:paraId="5FD3954B" w14:textId="77777777" w:rsidR="00752C4B" w:rsidRDefault="00000000">
            <w:pPr>
              <w:keepNext/>
              <w:keepLines/>
              <w:spacing w:after="0" w:line="240" w:lineRule="auto"/>
              <w:jc w:val="right"/>
            </w:pPr>
            <w:r>
              <w:rPr>
                <w:sz w:val="18"/>
              </w:rPr>
              <w:t>63,72</w:t>
            </w:r>
          </w:p>
        </w:tc>
        <w:tc>
          <w:tcPr>
            <w:tcW w:w="1860" w:type="dxa"/>
            <w:tcMar>
              <w:top w:w="0" w:type="dxa"/>
              <w:bottom w:w="0" w:type="dxa"/>
            </w:tcMar>
            <w:vAlign w:val="center"/>
          </w:tcPr>
          <w:p w14:paraId="53133A08" w14:textId="77777777" w:rsidR="00752C4B" w:rsidRDefault="00000000">
            <w:pPr>
              <w:keepNext/>
              <w:keepLines/>
              <w:spacing w:after="0" w:line="240" w:lineRule="auto"/>
              <w:jc w:val="right"/>
            </w:pPr>
            <w:r>
              <w:rPr>
                <w:sz w:val="18"/>
              </w:rPr>
              <w:t>295,01</w:t>
            </w:r>
          </w:p>
        </w:tc>
        <w:tc>
          <w:tcPr>
            <w:tcW w:w="700" w:type="dxa"/>
            <w:tcMar>
              <w:top w:w="0" w:type="dxa"/>
              <w:bottom w:w="0" w:type="dxa"/>
            </w:tcMar>
            <w:vAlign w:val="center"/>
          </w:tcPr>
          <w:p w14:paraId="23A6324E" w14:textId="77777777" w:rsidR="00752C4B" w:rsidRDefault="00000000">
            <w:pPr>
              <w:keepNext/>
              <w:keepLines/>
              <w:spacing w:after="0" w:line="240" w:lineRule="auto"/>
              <w:jc w:val="right"/>
            </w:pPr>
            <w:r>
              <w:rPr>
                <w:sz w:val="18"/>
              </w:rPr>
              <w:t>463,0</w:t>
            </w:r>
          </w:p>
        </w:tc>
      </w:tr>
    </w:tbl>
    <w:p w14:paraId="1140A94E" w14:textId="77777777" w:rsidR="00752C4B" w:rsidRDefault="00752C4B">
      <w:pPr>
        <w:spacing w:after="0"/>
      </w:pPr>
    </w:p>
    <w:p w14:paraId="78ABD240" w14:textId="77777777" w:rsidR="00752C4B" w:rsidRDefault="00000000">
      <w:r>
        <w:t>Na pristojbe i naknade utrošeno je 295,01 EUR, što je povećanje u odnosu na isto razdoblje prethodne godine zbog rashoda za javnobilježničke pristojbe.</w:t>
      </w:r>
    </w:p>
    <w:p w14:paraId="72ADD4F0" w14:textId="77777777" w:rsidR="00752C4B" w:rsidRDefault="00752C4B"/>
    <w:p w14:paraId="11CEE66A" w14:textId="77777777" w:rsidR="00752C4B"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476E46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6A2149"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8BD0E1"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D8F5AC"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558839"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57CA25"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F2ECAC" w14:textId="77777777" w:rsidR="00752C4B" w:rsidRDefault="00000000">
            <w:pPr>
              <w:keepNext/>
              <w:keepLines/>
              <w:spacing w:after="0" w:line="240" w:lineRule="auto"/>
              <w:jc w:val="center"/>
            </w:pPr>
            <w:r>
              <w:rPr>
                <w:b/>
                <w:sz w:val="18"/>
              </w:rPr>
              <w:t>Indeks (%)</w:t>
            </w:r>
          </w:p>
        </w:tc>
      </w:tr>
      <w:tr w:rsidR="00752C4B" w14:paraId="21BAF70A" w14:textId="77777777">
        <w:tblPrEx>
          <w:tblCellMar>
            <w:top w:w="0" w:type="dxa"/>
            <w:bottom w:w="0" w:type="dxa"/>
          </w:tblCellMar>
        </w:tblPrEx>
        <w:trPr>
          <w:cantSplit/>
          <w:trHeight w:val="560"/>
        </w:trPr>
        <w:tc>
          <w:tcPr>
            <w:tcW w:w="700" w:type="dxa"/>
            <w:tcMar>
              <w:top w:w="0" w:type="dxa"/>
              <w:bottom w:w="0" w:type="dxa"/>
            </w:tcMar>
            <w:vAlign w:val="center"/>
          </w:tcPr>
          <w:p w14:paraId="6C915396" w14:textId="77777777" w:rsidR="00752C4B" w:rsidRDefault="00000000">
            <w:pPr>
              <w:keepNext/>
              <w:keepLines/>
              <w:spacing w:after="0" w:line="240" w:lineRule="auto"/>
            </w:pPr>
            <w:r>
              <w:rPr>
                <w:sz w:val="18"/>
              </w:rPr>
              <w:t>3431</w:t>
            </w:r>
          </w:p>
        </w:tc>
        <w:tc>
          <w:tcPr>
            <w:tcW w:w="3180" w:type="dxa"/>
            <w:tcMar>
              <w:top w:w="0" w:type="dxa"/>
              <w:bottom w:w="0" w:type="dxa"/>
            </w:tcMar>
            <w:vAlign w:val="center"/>
          </w:tcPr>
          <w:p w14:paraId="1E4088F8" w14:textId="77777777" w:rsidR="00752C4B"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2CD36617" w14:textId="77777777" w:rsidR="00752C4B" w:rsidRDefault="00000000">
            <w:pPr>
              <w:keepNext/>
              <w:keepLines/>
              <w:spacing w:after="0" w:line="240" w:lineRule="auto"/>
            </w:pPr>
            <w:r>
              <w:rPr>
                <w:sz w:val="18"/>
              </w:rPr>
              <w:t>3431</w:t>
            </w:r>
          </w:p>
        </w:tc>
        <w:tc>
          <w:tcPr>
            <w:tcW w:w="1860" w:type="dxa"/>
            <w:tcMar>
              <w:top w:w="0" w:type="dxa"/>
              <w:bottom w:w="0" w:type="dxa"/>
            </w:tcMar>
            <w:vAlign w:val="center"/>
          </w:tcPr>
          <w:p w14:paraId="45004B95" w14:textId="77777777" w:rsidR="00752C4B" w:rsidRDefault="00000000">
            <w:pPr>
              <w:keepNext/>
              <w:keepLines/>
              <w:spacing w:after="0" w:line="240" w:lineRule="auto"/>
              <w:jc w:val="right"/>
            </w:pPr>
            <w:r>
              <w:rPr>
                <w:sz w:val="18"/>
              </w:rPr>
              <w:t>417,77</w:t>
            </w:r>
          </w:p>
        </w:tc>
        <w:tc>
          <w:tcPr>
            <w:tcW w:w="1860" w:type="dxa"/>
            <w:tcMar>
              <w:top w:w="0" w:type="dxa"/>
              <w:bottom w:w="0" w:type="dxa"/>
            </w:tcMar>
            <w:vAlign w:val="center"/>
          </w:tcPr>
          <w:p w14:paraId="37607B0E" w14:textId="77777777" w:rsidR="00752C4B" w:rsidRDefault="00000000">
            <w:pPr>
              <w:keepNext/>
              <w:keepLines/>
              <w:spacing w:after="0" w:line="240" w:lineRule="auto"/>
              <w:jc w:val="right"/>
            </w:pPr>
            <w:r>
              <w:rPr>
                <w:sz w:val="18"/>
              </w:rPr>
              <w:t>0,00</w:t>
            </w:r>
          </w:p>
        </w:tc>
        <w:tc>
          <w:tcPr>
            <w:tcW w:w="700" w:type="dxa"/>
            <w:tcMar>
              <w:top w:w="0" w:type="dxa"/>
              <w:bottom w:w="0" w:type="dxa"/>
            </w:tcMar>
            <w:vAlign w:val="center"/>
          </w:tcPr>
          <w:p w14:paraId="0B5D9F75" w14:textId="77777777" w:rsidR="00752C4B" w:rsidRDefault="00000000">
            <w:pPr>
              <w:keepNext/>
              <w:keepLines/>
              <w:spacing w:after="0" w:line="240" w:lineRule="auto"/>
              <w:jc w:val="right"/>
            </w:pPr>
            <w:r>
              <w:rPr>
                <w:sz w:val="18"/>
              </w:rPr>
              <w:t>0</w:t>
            </w:r>
          </w:p>
        </w:tc>
      </w:tr>
    </w:tbl>
    <w:p w14:paraId="1CA40291" w14:textId="77777777" w:rsidR="00752C4B" w:rsidRDefault="00752C4B">
      <w:pPr>
        <w:spacing w:after="0"/>
      </w:pPr>
    </w:p>
    <w:p w14:paraId="5B033689" w14:textId="77777777" w:rsidR="00752C4B" w:rsidRDefault="00000000">
      <w:r>
        <w:t>U 2026. godini nemamo rashoda za bankarske usluge zbog zatvaranja žiroračuna s 31. 12. 2025. i ulaska u riznicu Grada Donja Stubica.</w:t>
      </w:r>
    </w:p>
    <w:p w14:paraId="25501903" w14:textId="77777777" w:rsidR="00752C4B" w:rsidRDefault="00752C4B"/>
    <w:p w14:paraId="0CDC4981" w14:textId="77777777" w:rsidR="00752C4B"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617A04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FCA34A"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114E62"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F8F338"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97A1A7"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217CAD"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B8E019" w14:textId="77777777" w:rsidR="00752C4B" w:rsidRDefault="00000000">
            <w:pPr>
              <w:keepNext/>
              <w:keepLines/>
              <w:spacing w:after="0" w:line="240" w:lineRule="auto"/>
              <w:jc w:val="center"/>
            </w:pPr>
            <w:r>
              <w:rPr>
                <w:b/>
                <w:sz w:val="18"/>
              </w:rPr>
              <w:t>Indeks (%)</w:t>
            </w:r>
          </w:p>
        </w:tc>
      </w:tr>
      <w:tr w:rsidR="00752C4B" w14:paraId="663072EC" w14:textId="77777777">
        <w:tblPrEx>
          <w:tblCellMar>
            <w:top w:w="0" w:type="dxa"/>
            <w:bottom w:w="0" w:type="dxa"/>
          </w:tblCellMar>
        </w:tblPrEx>
        <w:trPr>
          <w:cantSplit/>
          <w:trHeight w:val="560"/>
        </w:trPr>
        <w:tc>
          <w:tcPr>
            <w:tcW w:w="700" w:type="dxa"/>
            <w:tcMar>
              <w:top w:w="0" w:type="dxa"/>
              <w:bottom w:w="0" w:type="dxa"/>
            </w:tcMar>
            <w:vAlign w:val="center"/>
          </w:tcPr>
          <w:p w14:paraId="2109F37E" w14:textId="77777777" w:rsidR="00752C4B" w:rsidRDefault="00000000">
            <w:pPr>
              <w:keepNext/>
              <w:keepLines/>
              <w:spacing w:after="0" w:line="240" w:lineRule="auto"/>
            </w:pPr>
            <w:r>
              <w:rPr>
                <w:sz w:val="18"/>
              </w:rPr>
              <w:t>4</w:t>
            </w:r>
          </w:p>
        </w:tc>
        <w:tc>
          <w:tcPr>
            <w:tcW w:w="3180" w:type="dxa"/>
            <w:tcMar>
              <w:top w:w="0" w:type="dxa"/>
              <w:bottom w:w="0" w:type="dxa"/>
            </w:tcMar>
            <w:vAlign w:val="center"/>
          </w:tcPr>
          <w:p w14:paraId="15CEED56" w14:textId="77777777" w:rsidR="00752C4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E73B770" w14:textId="77777777" w:rsidR="00752C4B" w:rsidRDefault="00000000">
            <w:pPr>
              <w:keepNext/>
              <w:keepLines/>
              <w:spacing w:after="0" w:line="240" w:lineRule="auto"/>
            </w:pPr>
            <w:r>
              <w:rPr>
                <w:sz w:val="18"/>
              </w:rPr>
              <w:t>4</w:t>
            </w:r>
          </w:p>
        </w:tc>
        <w:tc>
          <w:tcPr>
            <w:tcW w:w="1860" w:type="dxa"/>
            <w:tcMar>
              <w:top w:w="0" w:type="dxa"/>
              <w:bottom w:w="0" w:type="dxa"/>
            </w:tcMar>
            <w:vAlign w:val="center"/>
          </w:tcPr>
          <w:p w14:paraId="78510A31" w14:textId="77777777" w:rsidR="00752C4B" w:rsidRDefault="00000000">
            <w:pPr>
              <w:keepNext/>
              <w:keepLines/>
              <w:spacing w:after="0" w:line="240" w:lineRule="auto"/>
              <w:jc w:val="right"/>
            </w:pPr>
            <w:r>
              <w:rPr>
                <w:sz w:val="18"/>
              </w:rPr>
              <w:t>10.602,52</w:t>
            </w:r>
          </w:p>
        </w:tc>
        <w:tc>
          <w:tcPr>
            <w:tcW w:w="1860" w:type="dxa"/>
            <w:tcMar>
              <w:top w:w="0" w:type="dxa"/>
              <w:bottom w:w="0" w:type="dxa"/>
            </w:tcMar>
            <w:vAlign w:val="center"/>
          </w:tcPr>
          <w:p w14:paraId="5800F714" w14:textId="77777777" w:rsidR="00752C4B" w:rsidRDefault="00000000">
            <w:pPr>
              <w:keepNext/>
              <w:keepLines/>
              <w:spacing w:after="0" w:line="240" w:lineRule="auto"/>
              <w:jc w:val="right"/>
            </w:pPr>
            <w:r>
              <w:rPr>
                <w:sz w:val="18"/>
              </w:rPr>
              <w:t>8.033,65</w:t>
            </w:r>
          </w:p>
        </w:tc>
        <w:tc>
          <w:tcPr>
            <w:tcW w:w="700" w:type="dxa"/>
            <w:tcMar>
              <w:top w:w="0" w:type="dxa"/>
              <w:bottom w:w="0" w:type="dxa"/>
            </w:tcMar>
            <w:vAlign w:val="center"/>
          </w:tcPr>
          <w:p w14:paraId="3813AF14" w14:textId="77777777" w:rsidR="00752C4B" w:rsidRDefault="00000000">
            <w:pPr>
              <w:keepNext/>
              <w:keepLines/>
              <w:spacing w:after="0" w:line="240" w:lineRule="auto"/>
              <w:jc w:val="right"/>
            </w:pPr>
            <w:r>
              <w:rPr>
                <w:sz w:val="18"/>
              </w:rPr>
              <w:t>75,8</w:t>
            </w:r>
          </w:p>
        </w:tc>
      </w:tr>
    </w:tbl>
    <w:p w14:paraId="6BB5ADB6" w14:textId="77777777" w:rsidR="00752C4B" w:rsidRDefault="00752C4B">
      <w:pPr>
        <w:spacing w:after="0"/>
      </w:pPr>
    </w:p>
    <w:p w14:paraId="33D60120" w14:textId="77777777" w:rsidR="00752C4B" w:rsidRDefault="00000000">
      <w:r>
        <w:t>U tijeku su radovi za opremanje Knjižnice te se završetak očekuje u drugoj polovici godine, tako da do 30. 06. 2026. nije bilo rashoda za opremanje.</w:t>
      </w:r>
    </w:p>
    <w:p w14:paraId="33F5F295" w14:textId="77777777" w:rsidR="00752C4B" w:rsidRDefault="00752C4B"/>
    <w:p w14:paraId="7D67FC51" w14:textId="77777777" w:rsidR="00752C4B"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0DB36E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47A67D"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CAD503"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5AB87F"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4A2E5"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CA2553"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06BDFD" w14:textId="77777777" w:rsidR="00752C4B" w:rsidRDefault="00000000">
            <w:pPr>
              <w:keepNext/>
              <w:keepLines/>
              <w:spacing w:after="0" w:line="240" w:lineRule="auto"/>
              <w:jc w:val="center"/>
            </w:pPr>
            <w:r>
              <w:rPr>
                <w:b/>
                <w:sz w:val="18"/>
              </w:rPr>
              <w:t>Indeks (%)</w:t>
            </w:r>
          </w:p>
        </w:tc>
      </w:tr>
      <w:tr w:rsidR="00752C4B" w14:paraId="62DE9614" w14:textId="77777777">
        <w:tblPrEx>
          <w:tblCellMar>
            <w:top w:w="0" w:type="dxa"/>
            <w:bottom w:w="0" w:type="dxa"/>
          </w:tblCellMar>
        </w:tblPrEx>
        <w:trPr>
          <w:cantSplit/>
          <w:trHeight w:val="560"/>
        </w:trPr>
        <w:tc>
          <w:tcPr>
            <w:tcW w:w="700" w:type="dxa"/>
            <w:tcMar>
              <w:top w:w="0" w:type="dxa"/>
              <w:bottom w:w="0" w:type="dxa"/>
            </w:tcMar>
            <w:vAlign w:val="center"/>
          </w:tcPr>
          <w:p w14:paraId="37AD6FEE" w14:textId="77777777" w:rsidR="00752C4B" w:rsidRDefault="00000000">
            <w:pPr>
              <w:keepNext/>
              <w:keepLines/>
              <w:spacing w:after="0" w:line="240" w:lineRule="auto"/>
            </w:pPr>
            <w:r>
              <w:rPr>
                <w:sz w:val="18"/>
              </w:rPr>
              <w:t>4221</w:t>
            </w:r>
          </w:p>
        </w:tc>
        <w:tc>
          <w:tcPr>
            <w:tcW w:w="3180" w:type="dxa"/>
            <w:tcMar>
              <w:top w:w="0" w:type="dxa"/>
              <w:bottom w:w="0" w:type="dxa"/>
            </w:tcMar>
            <w:vAlign w:val="center"/>
          </w:tcPr>
          <w:p w14:paraId="13ABDAAD" w14:textId="77777777" w:rsidR="00752C4B"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42F0D0D3" w14:textId="77777777" w:rsidR="00752C4B" w:rsidRDefault="00000000">
            <w:pPr>
              <w:keepNext/>
              <w:keepLines/>
              <w:spacing w:after="0" w:line="240" w:lineRule="auto"/>
            </w:pPr>
            <w:r>
              <w:rPr>
                <w:sz w:val="18"/>
              </w:rPr>
              <w:t>4221</w:t>
            </w:r>
          </w:p>
        </w:tc>
        <w:tc>
          <w:tcPr>
            <w:tcW w:w="1860" w:type="dxa"/>
            <w:tcMar>
              <w:top w:w="0" w:type="dxa"/>
              <w:bottom w:w="0" w:type="dxa"/>
            </w:tcMar>
            <w:vAlign w:val="center"/>
          </w:tcPr>
          <w:p w14:paraId="2B880E6A" w14:textId="77777777" w:rsidR="00752C4B" w:rsidRDefault="00000000">
            <w:pPr>
              <w:keepNext/>
              <w:keepLines/>
              <w:spacing w:after="0" w:line="240" w:lineRule="auto"/>
              <w:jc w:val="right"/>
            </w:pPr>
            <w:r>
              <w:rPr>
                <w:sz w:val="18"/>
              </w:rPr>
              <w:t>4.937,50</w:t>
            </w:r>
          </w:p>
        </w:tc>
        <w:tc>
          <w:tcPr>
            <w:tcW w:w="1860" w:type="dxa"/>
            <w:tcMar>
              <w:top w:w="0" w:type="dxa"/>
              <w:bottom w:w="0" w:type="dxa"/>
            </w:tcMar>
            <w:vAlign w:val="center"/>
          </w:tcPr>
          <w:p w14:paraId="1D9DB13B" w14:textId="77777777" w:rsidR="00752C4B" w:rsidRDefault="00000000">
            <w:pPr>
              <w:keepNext/>
              <w:keepLines/>
              <w:spacing w:after="0" w:line="240" w:lineRule="auto"/>
              <w:jc w:val="right"/>
            </w:pPr>
            <w:r>
              <w:rPr>
                <w:sz w:val="18"/>
              </w:rPr>
              <w:t>0,00</w:t>
            </w:r>
          </w:p>
        </w:tc>
        <w:tc>
          <w:tcPr>
            <w:tcW w:w="700" w:type="dxa"/>
            <w:tcMar>
              <w:top w:w="0" w:type="dxa"/>
              <w:bottom w:w="0" w:type="dxa"/>
            </w:tcMar>
            <w:vAlign w:val="center"/>
          </w:tcPr>
          <w:p w14:paraId="45A4EB2A" w14:textId="77777777" w:rsidR="00752C4B" w:rsidRDefault="00000000">
            <w:pPr>
              <w:keepNext/>
              <w:keepLines/>
              <w:spacing w:after="0" w:line="240" w:lineRule="auto"/>
              <w:jc w:val="right"/>
            </w:pPr>
            <w:r>
              <w:rPr>
                <w:sz w:val="18"/>
              </w:rPr>
              <w:t>0</w:t>
            </w:r>
          </w:p>
        </w:tc>
      </w:tr>
    </w:tbl>
    <w:p w14:paraId="103065B8" w14:textId="77777777" w:rsidR="00752C4B" w:rsidRDefault="00752C4B">
      <w:pPr>
        <w:spacing w:after="0"/>
      </w:pPr>
    </w:p>
    <w:p w14:paraId="2BBAFF43" w14:textId="77777777" w:rsidR="00752C4B" w:rsidRDefault="00000000">
      <w:r>
        <w:t>U tijeku su radovi za opremanje Knjižnice te se završetak očekuje u drugoj polovici godine, tako da do 30. 06. 2026. nije bilo rashoda za opremanje.</w:t>
      </w:r>
    </w:p>
    <w:p w14:paraId="3FDF88C1" w14:textId="77777777" w:rsidR="00752C4B" w:rsidRDefault="00752C4B"/>
    <w:p w14:paraId="7D8E1EAA" w14:textId="77777777" w:rsidR="00752C4B"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52C4B" w14:paraId="55170E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3B55B2"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5363E9"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2C97BF"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63369" w14:textId="77777777" w:rsidR="00752C4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AEFF64" w14:textId="77777777" w:rsidR="00752C4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88544E" w14:textId="77777777" w:rsidR="00752C4B" w:rsidRDefault="00000000">
            <w:pPr>
              <w:keepNext/>
              <w:keepLines/>
              <w:spacing w:after="0" w:line="240" w:lineRule="auto"/>
              <w:jc w:val="center"/>
            </w:pPr>
            <w:r>
              <w:rPr>
                <w:b/>
                <w:sz w:val="18"/>
              </w:rPr>
              <w:t>Indeks (%)</w:t>
            </w:r>
          </w:p>
        </w:tc>
      </w:tr>
      <w:tr w:rsidR="00752C4B" w14:paraId="27F4E8CF" w14:textId="77777777">
        <w:tblPrEx>
          <w:tblCellMar>
            <w:top w:w="0" w:type="dxa"/>
            <w:bottom w:w="0" w:type="dxa"/>
          </w:tblCellMar>
        </w:tblPrEx>
        <w:trPr>
          <w:cantSplit/>
          <w:trHeight w:val="560"/>
        </w:trPr>
        <w:tc>
          <w:tcPr>
            <w:tcW w:w="700" w:type="dxa"/>
            <w:tcMar>
              <w:top w:w="0" w:type="dxa"/>
              <w:bottom w:w="0" w:type="dxa"/>
            </w:tcMar>
            <w:vAlign w:val="center"/>
          </w:tcPr>
          <w:p w14:paraId="70A408B6" w14:textId="77777777" w:rsidR="00752C4B" w:rsidRDefault="00000000">
            <w:pPr>
              <w:keepNext/>
              <w:keepLines/>
              <w:spacing w:after="0" w:line="240" w:lineRule="auto"/>
            </w:pPr>
            <w:r>
              <w:rPr>
                <w:sz w:val="18"/>
              </w:rPr>
              <w:t>4241</w:t>
            </w:r>
          </w:p>
        </w:tc>
        <w:tc>
          <w:tcPr>
            <w:tcW w:w="3180" w:type="dxa"/>
            <w:tcMar>
              <w:top w:w="0" w:type="dxa"/>
              <w:bottom w:w="0" w:type="dxa"/>
            </w:tcMar>
            <w:vAlign w:val="center"/>
          </w:tcPr>
          <w:p w14:paraId="5FEF28EC" w14:textId="77777777" w:rsidR="00752C4B" w:rsidRDefault="00000000">
            <w:pPr>
              <w:keepNext/>
              <w:keepLines/>
              <w:spacing w:after="0" w:line="240" w:lineRule="auto"/>
            </w:pPr>
            <w:r>
              <w:rPr>
                <w:sz w:val="18"/>
              </w:rPr>
              <w:t>Knjige</w:t>
            </w:r>
          </w:p>
        </w:tc>
        <w:tc>
          <w:tcPr>
            <w:tcW w:w="700" w:type="dxa"/>
            <w:tcMar>
              <w:top w:w="0" w:type="dxa"/>
              <w:bottom w:w="0" w:type="dxa"/>
            </w:tcMar>
            <w:vAlign w:val="center"/>
          </w:tcPr>
          <w:p w14:paraId="7501DAD8" w14:textId="77777777" w:rsidR="00752C4B" w:rsidRDefault="00000000">
            <w:pPr>
              <w:keepNext/>
              <w:keepLines/>
              <w:spacing w:after="0" w:line="240" w:lineRule="auto"/>
            </w:pPr>
            <w:r>
              <w:rPr>
                <w:sz w:val="18"/>
              </w:rPr>
              <w:t>4241</w:t>
            </w:r>
          </w:p>
        </w:tc>
        <w:tc>
          <w:tcPr>
            <w:tcW w:w="1860" w:type="dxa"/>
            <w:tcMar>
              <w:top w:w="0" w:type="dxa"/>
              <w:bottom w:w="0" w:type="dxa"/>
            </w:tcMar>
            <w:vAlign w:val="center"/>
          </w:tcPr>
          <w:p w14:paraId="63358CFF" w14:textId="77777777" w:rsidR="00752C4B" w:rsidRDefault="00000000">
            <w:pPr>
              <w:keepNext/>
              <w:keepLines/>
              <w:spacing w:after="0" w:line="240" w:lineRule="auto"/>
              <w:jc w:val="right"/>
            </w:pPr>
            <w:r>
              <w:rPr>
                <w:sz w:val="18"/>
              </w:rPr>
              <w:t>5.665,02</w:t>
            </w:r>
          </w:p>
        </w:tc>
        <w:tc>
          <w:tcPr>
            <w:tcW w:w="1860" w:type="dxa"/>
            <w:tcMar>
              <w:top w:w="0" w:type="dxa"/>
              <w:bottom w:w="0" w:type="dxa"/>
            </w:tcMar>
            <w:vAlign w:val="center"/>
          </w:tcPr>
          <w:p w14:paraId="186F0EA5" w14:textId="77777777" w:rsidR="00752C4B" w:rsidRDefault="00000000">
            <w:pPr>
              <w:keepNext/>
              <w:keepLines/>
              <w:spacing w:after="0" w:line="240" w:lineRule="auto"/>
              <w:jc w:val="right"/>
            </w:pPr>
            <w:r>
              <w:rPr>
                <w:sz w:val="18"/>
              </w:rPr>
              <w:t>8.033,65</w:t>
            </w:r>
          </w:p>
        </w:tc>
        <w:tc>
          <w:tcPr>
            <w:tcW w:w="700" w:type="dxa"/>
            <w:tcMar>
              <w:top w:w="0" w:type="dxa"/>
              <w:bottom w:w="0" w:type="dxa"/>
            </w:tcMar>
            <w:vAlign w:val="center"/>
          </w:tcPr>
          <w:p w14:paraId="77919B04" w14:textId="77777777" w:rsidR="00752C4B" w:rsidRDefault="00000000">
            <w:pPr>
              <w:keepNext/>
              <w:keepLines/>
              <w:spacing w:after="0" w:line="240" w:lineRule="auto"/>
              <w:jc w:val="right"/>
            </w:pPr>
            <w:r>
              <w:rPr>
                <w:sz w:val="18"/>
              </w:rPr>
              <w:t>141,8</w:t>
            </w:r>
          </w:p>
        </w:tc>
      </w:tr>
    </w:tbl>
    <w:p w14:paraId="79940684" w14:textId="77777777" w:rsidR="00752C4B" w:rsidRDefault="00752C4B">
      <w:pPr>
        <w:spacing w:after="0"/>
      </w:pPr>
    </w:p>
    <w:p w14:paraId="3ECAF46F" w14:textId="77777777" w:rsidR="00752C4B" w:rsidRDefault="00000000">
      <w:r>
        <w:t>Utrošena sredstva za nabavu knjižne građe za Knjižnicu iznose 8.033,65 EUR. Povećanje u odnosu na isto razdoblje prethodne godine zbog veće nabave knjižne građe za Knjižnicu.</w:t>
      </w:r>
    </w:p>
    <w:p w14:paraId="0B10112E" w14:textId="77777777" w:rsidR="00752C4B" w:rsidRDefault="00752C4B"/>
    <w:p w14:paraId="026FD6CD" w14:textId="77777777" w:rsidR="00752C4B" w:rsidRDefault="00000000">
      <w:pPr>
        <w:keepNext/>
        <w:spacing w:line="240" w:lineRule="auto"/>
        <w:jc w:val="center"/>
      </w:pPr>
      <w:r>
        <w:rPr>
          <w:b/>
          <w:sz w:val="28"/>
        </w:rPr>
        <w:lastRenderedPageBreak/>
        <w:t>Izvještaj o obvezama</w:t>
      </w:r>
    </w:p>
    <w:p w14:paraId="179015B8" w14:textId="77777777" w:rsidR="00752C4B"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52C4B" w14:paraId="30B085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9E03DF"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074C32"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02C6E5"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9529E5" w14:textId="77777777" w:rsidR="00752C4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B74F38E" w14:textId="77777777" w:rsidR="00752C4B" w:rsidRDefault="00000000">
            <w:pPr>
              <w:keepNext/>
              <w:keepLines/>
              <w:spacing w:after="0" w:line="240" w:lineRule="auto"/>
              <w:jc w:val="center"/>
            </w:pPr>
            <w:r>
              <w:rPr>
                <w:b/>
                <w:sz w:val="18"/>
              </w:rPr>
              <w:t>Indeks (%)</w:t>
            </w:r>
          </w:p>
        </w:tc>
      </w:tr>
      <w:tr w:rsidR="00752C4B" w14:paraId="5B38475B" w14:textId="77777777">
        <w:tblPrEx>
          <w:tblCellMar>
            <w:top w:w="0" w:type="dxa"/>
            <w:bottom w:w="0" w:type="dxa"/>
          </w:tblCellMar>
        </w:tblPrEx>
        <w:trPr>
          <w:cantSplit/>
          <w:trHeight w:val="560"/>
        </w:trPr>
        <w:tc>
          <w:tcPr>
            <w:tcW w:w="700" w:type="dxa"/>
            <w:tcMar>
              <w:top w:w="0" w:type="dxa"/>
              <w:bottom w:w="0" w:type="dxa"/>
            </w:tcMar>
            <w:vAlign w:val="center"/>
          </w:tcPr>
          <w:p w14:paraId="7F06DCB3" w14:textId="77777777" w:rsidR="00752C4B" w:rsidRDefault="00752C4B">
            <w:pPr>
              <w:keepNext/>
              <w:keepLines/>
              <w:spacing w:after="0" w:line="240" w:lineRule="auto"/>
            </w:pPr>
          </w:p>
        </w:tc>
        <w:tc>
          <w:tcPr>
            <w:tcW w:w="3180" w:type="dxa"/>
            <w:tcMar>
              <w:top w:w="0" w:type="dxa"/>
              <w:bottom w:w="0" w:type="dxa"/>
            </w:tcMar>
            <w:vAlign w:val="center"/>
          </w:tcPr>
          <w:p w14:paraId="454DBEB5" w14:textId="77777777" w:rsidR="00752C4B"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299ED03" w14:textId="77777777" w:rsidR="00752C4B" w:rsidRDefault="00000000">
            <w:pPr>
              <w:keepNext/>
              <w:keepLines/>
              <w:spacing w:after="0" w:line="240" w:lineRule="auto"/>
            </w:pPr>
            <w:r>
              <w:rPr>
                <w:sz w:val="18"/>
              </w:rPr>
              <w:t>V007</w:t>
            </w:r>
          </w:p>
        </w:tc>
        <w:tc>
          <w:tcPr>
            <w:tcW w:w="1860" w:type="dxa"/>
            <w:tcMar>
              <w:top w:w="0" w:type="dxa"/>
              <w:bottom w:w="0" w:type="dxa"/>
            </w:tcMar>
            <w:vAlign w:val="center"/>
          </w:tcPr>
          <w:p w14:paraId="76265BF6" w14:textId="77777777" w:rsidR="00752C4B" w:rsidRDefault="00000000">
            <w:pPr>
              <w:keepNext/>
              <w:keepLines/>
              <w:spacing w:after="0" w:line="240" w:lineRule="auto"/>
              <w:jc w:val="right"/>
            </w:pPr>
            <w:r>
              <w:rPr>
                <w:sz w:val="18"/>
              </w:rPr>
              <w:t>0,00</w:t>
            </w:r>
          </w:p>
        </w:tc>
        <w:tc>
          <w:tcPr>
            <w:tcW w:w="700" w:type="dxa"/>
            <w:tcMar>
              <w:top w:w="0" w:type="dxa"/>
              <w:bottom w:w="0" w:type="dxa"/>
            </w:tcMar>
            <w:vAlign w:val="center"/>
          </w:tcPr>
          <w:p w14:paraId="38A2DE55" w14:textId="77777777" w:rsidR="00752C4B" w:rsidRDefault="00000000">
            <w:pPr>
              <w:keepNext/>
              <w:keepLines/>
              <w:spacing w:after="0" w:line="240" w:lineRule="auto"/>
              <w:jc w:val="right"/>
            </w:pPr>
            <w:r>
              <w:rPr>
                <w:sz w:val="18"/>
              </w:rPr>
              <w:t>-</w:t>
            </w:r>
          </w:p>
        </w:tc>
      </w:tr>
    </w:tbl>
    <w:p w14:paraId="19165E27" w14:textId="77777777" w:rsidR="00752C4B" w:rsidRDefault="00752C4B">
      <w:pPr>
        <w:spacing w:after="0"/>
      </w:pPr>
    </w:p>
    <w:p w14:paraId="0A26CDD2" w14:textId="77777777" w:rsidR="00752C4B" w:rsidRDefault="00000000">
      <w:r>
        <w:t>Pučko otvoreno učilište Donja Stubica na kraju izvještajnog razdoblja nema dospjelih obveza.</w:t>
      </w:r>
    </w:p>
    <w:p w14:paraId="0DB2A7FD" w14:textId="77777777" w:rsidR="00752C4B" w:rsidRDefault="00000000">
      <w:r>
        <w:t>Stanje obveza iznosi 7.762,40 EUR, a odnosi se na nedospjele obveze za rashode poslovanja:</w:t>
      </w:r>
    </w:p>
    <w:p w14:paraId="19E35F51" w14:textId="77777777" w:rsidR="00752C4B" w:rsidRDefault="00000000">
      <w:r>
        <w:t>231 – obveze za zaposlene u iznosu 7.383,16 EUR, odnosno plaća za lipanj/2026.  koja je isplaćena u srpnju 2026. godine  </w:t>
      </w:r>
    </w:p>
    <w:p w14:paraId="42CC6810" w14:textId="77777777" w:rsidR="00752C4B" w:rsidRDefault="00000000">
      <w:r>
        <w:t>232 – obveze za materijalne rashode 363,74 EUR s dospijećem u srpnju 2026. godine</w:t>
      </w:r>
    </w:p>
    <w:p w14:paraId="36C10C26" w14:textId="77777777" w:rsidR="00752C4B" w:rsidRDefault="00000000">
      <w:r>
        <w:t>272 – obveze za predujmove 15,50 EUR povrat polazniku tečaja</w:t>
      </w:r>
    </w:p>
    <w:p w14:paraId="26FBDB95" w14:textId="77777777" w:rsidR="00752C4B" w:rsidRDefault="00752C4B"/>
    <w:p w14:paraId="2723AB70" w14:textId="77777777" w:rsidR="00752C4B"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52C4B" w14:paraId="30472C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74A608" w14:textId="77777777" w:rsidR="00752C4B"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12392D" w14:textId="77777777" w:rsidR="00752C4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285CFF" w14:textId="77777777" w:rsidR="00752C4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8480F9" w14:textId="77777777" w:rsidR="00752C4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3549E3C" w14:textId="77777777" w:rsidR="00752C4B" w:rsidRDefault="00000000">
            <w:pPr>
              <w:keepNext/>
              <w:keepLines/>
              <w:spacing w:after="0" w:line="240" w:lineRule="auto"/>
              <w:jc w:val="center"/>
            </w:pPr>
            <w:r>
              <w:rPr>
                <w:b/>
                <w:sz w:val="18"/>
              </w:rPr>
              <w:t>Indeks (%)</w:t>
            </w:r>
          </w:p>
        </w:tc>
      </w:tr>
      <w:tr w:rsidR="00752C4B" w14:paraId="2D93D906" w14:textId="77777777">
        <w:tblPrEx>
          <w:tblCellMar>
            <w:top w:w="0" w:type="dxa"/>
            <w:bottom w:w="0" w:type="dxa"/>
          </w:tblCellMar>
        </w:tblPrEx>
        <w:trPr>
          <w:cantSplit/>
          <w:trHeight w:val="560"/>
        </w:trPr>
        <w:tc>
          <w:tcPr>
            <w:tcW w:w="700" w:type="dxa"/>
            <w:tcMar>
              <w:top w:w="0" w:type="dxa"/>
              <w:bottom w:w="0" w:type="dxa"/>
            </w:tcMar>
            <w:vAlign w:val="center"/>
          </w:tcPr>
          <w:p w14:paraId="3573C626" w14:textId="77777777" w:rsidR="00752C4B" w:rsidRDefault="00752C4B">
            <w:pPr>
              <w:keepNext/>
              <w:keepLines/>
              <w:spacing w:after="0" w:line="240" w:lineRule="auto"/>
            </w:pPr>
          </w:p>
        </w:tc>
        <w:tc>
          <w:tcPr>
            <w:tcW w:w="3180" w:type="dxa"/>
            <w:tcMar>
              <w:top w:w="0" w:type="dxa"/>
              <w:bottom w:w="0" w:type="dxa"/>
            </w:tcMar>
            <w:vAlign w:val="center"/>
          </w:tcPr>
          <w:p w14:paraId="35857E71" w14:textId="77777777" w:rsidR="00752C4B"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5D507856" w14:textId="77777777" w:rsidR="00752C4B" w:rsidRDefault="00000000">
            <w:pPr>
              <w:keepNext/>
              <w:keepLines/>
              <w:spacing w:after="0" w:line="240" w:lineRule="auto"/>
            </w:pPr>
            <w:r>
              <w:rPr>
                <w:sz w:val="18"/>
              </w:rPr>
              <w:t>V009</w:t>
            </w:r>
          </w:p>
        </w:tc>
        <w:tc>
          <w:tcPr>
            <w:tcW w:w="1860" w:type="dxa"/>
            <w:tcMar>
              <w:top w:w="0" w:type="dxa"/>
              <w:bottom w:w="0" w:type="dxa"/>
            </w:tcMar>
            <w:vAlign w:val="center"/>
          </w:tcPr>
          <w:p w14:paraId="7325596D" w14:textId="77777777" w:rsidR="00752C4B" w:rsidRDefault="00000000">
            <w:pPr>
              <w:keepNext/>
              <w:keepLines/>
              <w:spacing w:after="0" w:line="240" w:lineRule="auto"/>
              <w:jc w:val="right"/>
            </w:pPr>
            <w:r>
              <w:rPr>
                <w:sz w:val="18"/>
              </w:rPr>
              <w:t>7.762,40</w:t>
            </w:r>
          </w:p>
        </w:tc>
        <w:tc>
          <w:tcPr>
            <w:tcW w:w="700" w:type="dxa"/>
            <w:tcMar>
              <w:top w:w="0" w:type="dxa"/>
              <w:bottom w:w="0" w:type="dxa"/>
            </w:tcMar>
            <w:vAlign w:val="center"/>
          </w:tcPr>
          <w:p w14:paraId="7AE490CC" w14:textId="77777777" w:rsidR="00752C4B" w:rsidRDefault="00000000">
            <w:pPr>
              <w:keepNext/>
              <w:keepLines/>
              <w:spacing w:after="0" w:line="240" w:lineRule="auto"/>
              <w:jc w:val="right"/>
            </w:pPr>
            <w:r>
              <w:rPr>
                <w:sz w:val="18"/>
              </w:rPr>
              <w:t>-</w:t>
            </w:r>
          </w:p>
        </w:tc>
      </w:tr>
    </w:tbl>
    <w:p w14:paraId="1BF978D9" w14:textId="77777777" w:rsidR="00752C4B" w:rsidRDefault="00752C4B">
      <w:pPr>
        <w:spacing w:after="0"/>
      </w:pPr>
    </w:p>
    <w:p w14:paraId="4C9DE31D" w14:textId="77777777" w:rsidR="00752C4B" w:rsidRDefault="00000000">
      <w:r>
        <w:t>Stanje obveza na kraju izvještajnog razdoblja iznosi 7.762,40 EUR, a odnosi se na nedospjele obveze za rashode poslovanja:</w:t>
      </w:r>
    </w:p>
    <w:p w14:paraId="601EB7E9" w14:textId="77777777" w:rsidR="00752C4B" w:rsidRDefault="00000000">
      <w:r>
        <w:t>231 – obveze za zaposlene u iznosu 7.383,16 EUR, odnosno plaća za lipanj/2026.  koja je isplaćena u srpnju 2026. godine  </w:t>
      </w:r>
    </w:p>
    <w:p w14:paraId="15824076" w14:textId="77777777" w:rsidR="00752C4B" w:rsidRDefault="00000000">
      <w:r>
        <w:t>232 – obveze za materijalne rashode 363,74 EUR s dospijećem u srpnju 2026. godine</w:t>
      </w:r>
    </w:p>
    <w:p w14:paraId="40EFA80A" w14:textId="77777777" w:rsidR="00752C4B" w:rsidRDefault="00000000">
      <w:r>
        <w:t>272 – obveze za predujmove 15,50 EUR povrat polazniku tečaja</w:t>
      </w:r>
    </w:p>
    <w:p w14:paraId="450E51D0" w14:textId="77777777" w:rsidR="00752C4B" w:rsidRDefault="00752C4B"/>
    <w:sectPr w:rsidR="00752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4B"/>
    <w:rsid w:val="00527F98"/>
    <w:rsid w:val="005C0A4B"/>
    <w:rsid w:val="00752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BD5D"/>
  <w15:docId w15:val="{F40BEDE5-5EA9-4FCD-81D0-737C98DA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1969</Words>
  <Characters>11224</Characters>
  <Application>Microsoft Office Word</Application>
  <DocSecurity>0</DocSecurity>
  <Lines>93</Lines>
  <Paragraphs>26</Paragraphs>
  <ScaleCrop>false</ScaleCrop>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2</cp:revision>
  <cp:lastPrinted>2026-07-10T13:15:00Z</cp:lastPrinted>
  <dcterms:created xsi:type="dcterms:W3CDTF">2026-07-10T13:15:00Z</dcterms:created>
  <dcterms:modified xsi:type="dcterms:W3CDTF">2026-07-10T13:15:00Z</dcterms:modified>
</cp:coreProperties>
</file>