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3E4" w:rsidRPr="00E43DA2" w:rsidRDefault="003603E4" w:rsidP="003603E4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44"/>
          <w:szCs w:val="20"/>
        </w:rPr>
      </w:pPr>
      <w:bookmarkStart w:id="0" w:name="_Hlk40440897"/>
      <w:r w:rsidRPr="00E43DA2">
        <w:rPr>
          <w:rFonts w:ascii="Times New Roman" w:eastAsia="Times New Roman" w:hAnsi="Times New Roman" w:cs="Times New Roman"/>
          <w:b/>
          <w:spacing w:val="6"/>
          <w:sz w:val="44"/>
          <w:szCs w:val="20"/>
        </w:rPr>
        <w:t>Pučko otvoreno učilište Donja Stubica</w:t>
      </w:r>
    </w:p>
    <w:p w:rsidR="003603E4" w:rsidRPr="00E43DA2" w:rsidRDefault="003603E4" w:rsidP="0036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603E4" w:rsidRPr="00E43DA2" w:rsidRDefault="003603E4" w:rsidP="00360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Nova ulica 1</w:t>
      </w:r>
    </w:p>
    <w:p w:rsidR="003603E4" w:rsidRPr="00E43DA2" w:rsidRDefault="003603E4" w:rsidP="00360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49240 DONJA STUBICA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603E4" w:rsidRPr="00E43DA2" w:rsidRDefault="003603E4" w:rsidP="00360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Tel / Fax   049 / 286 133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603E4" w:rsidRDefault="003603E4" w:rsidP="003603E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12322F" wp14:editId="0A1C0434">
                <wp:simplePos x="0" y="0"/>
                <wp:positionH relativeFrom="margin">
                  <wp:posOffset>-61595</wp:posOffset>
                </wp:positionH>
                <wp:positionV relativeFrom="paragraph">
                  <wp:posOffset>156209</wp:posOffset>
                </wp:positionV>
                <wp:extent cx="6419850" cy="9525"/>
                <wp:effectExtent l="0" t="0" r="95250" b="6667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CC84" id="Ravni povezni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85pt,12.3pt" to="50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" o:allowincell="f" strokeweight="2pt">
                <v:shadow on="t" offset="6pt,3pt"/>
                <w10:wrap anchorx="margin"/>
              </v:line>
            </w:pict>
          </mc:Fallback>
        </mc:AlternateContent>
      </w:r>
      <w:hyperlink r:id="rId8" w:history="1">
        <w:r w:rsidRPr="00E43D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www.pou-stubica.hr</w:t>
        </w:r>
      </w:hyperlink>
      <w:r w:rsidRPr="00E43DA2">
        <w:rPr>
          <w:rFonts w:ascii="Times New Roman" w:eastAsia="Times New Roman" w:hAnsi="Times New Roman" w:cs="Times New Roman"/>
          <w:sz w:val="20"/>
          <w:szCs w:val="20"/>
        </w:rPr>
        <w:t>; e-mail: info@pou-stubica.hr</w:t>
      </w:r>
    </w:p>
    <w:p w:rsidR="003603E4" w:rsidRPr="00E43DA2" w:rsidRDefault="003603E4" w:rsidP="00360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3E4" w:rsidRPr="005617F9" w:rsidRDefault="003603E4" w:rsidP="003603E4">
      <w:pPr>
        <w:spacing w:after="0" w:line="240" w:lineRule="auto"/>
        <w:rPr>
          <w:rFonts w:cstheme="minorHAnsi"/>
        </w:rPr>
      </w:pPr>
      <w:r w:rsidRPr="005617F9">
        <w:rPr>
          <w:rFonts w:cstheme="minorHAnsi"/>
        </w:rPr>
        <w:t>Klasa:  401-01/20-01/01</w:t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</w:p>
    <w:p w:rsidR="003603E4" w:rsidRPr="005617F9" w:rsidRDefault="003603E4" w:rsidP="003603E4">
      <w:pPr>
        <w:spacing w:after="0" w:line="240" w:lineRule="auto"/>
        <w:rPr>
          <w:rFonts w:cstheme="minorHAnsi"/>
        </w:rPr>
      </w:pPr>
      <w:proofErr w:type="spellStart"/>
      <w:r w:rsidRPr="005617F9">
        <w:rPr>
          <w:rFonts w:cstheme="minorHAnsi"/>
        </w:rPr>
        <w:t>Urbroj</w:t>
      </w:r>
      <w:proofErr w:type="spellEnd"/>
      <w:r w:rsidRPr="005617F9">
        <w:rPr>
          <w:rFonts w:cstheme="minorHAnsi"/>
        </w:rPr>
        <w:t>:  2113-02-20-05</w:t>
      </w:r>
    </w:p>
    <w:p w:rsidR="003603E4" w:rsidRPr="005617F9" w:rsidRDefault="003603E4" w:rsidP="003603E4">
      <w:pPr>
        <w:spacing w:after="0" w:line="240" w:lineRule="auto"/>
        <w:rPr>
          <w:rFonts w:cstheme="minorHAnsi"/>
        </w:rPr>
      </w:pPr>
      <w:r w:rsidRPr="005617F9">
        <w:rPr>
          <w:rFonts w:cstheme="minorHAnsi"/>
        </w:rPr>
        <w:t xml:space="preserve">Donja Stubica, </w:t>
      </w:r>
      <w:r w:rsidR="00A9387F" w:rsidRPr="005617F9">
        <w:rPr>
          <w:rFonts w:cstheme="minorHAnsi"/>
        </w:rPr>
        <w:t>02</w:t>
      </w:r>
      <w:r w:rsidRPr="005617F9">
        <w:rPr>
          <w:rFonts w:cstheme="minorHAnsi"/>
        </w:rPr>
        <w:t>. 0</w:t>
      </w:r>
      <w:r w:rsidR="00A9387F" w:rsidRPr="005617F9">
        <w:rPr>
          <w:rFonts w:cstheme="minorHAnsi"/>
        </w:rPr>
        <w:t>6</w:t>
      </w:r>
      <w:r w:rsidRPr="005617F9">
        <w:rPr>
          <w:rFonts w:cstheme="minorHAnsi"/>
        </w:rPr>
        <w:t>. 2020.</w:t>
      </w:r>
    </w:p>
    <w:bookmarkEnd w:id="0"/>
    <w:p w:rsidR="00041D09" w:rsidRDefault="00041D09" w:rsidP="00041D09"/>
    <w:p w:rsidR="00041D09" w:rsidRPr="00914B98" w:rsidRDefault="00041D09" w:rsidP="00574E4A">
      <w:pPr>
        <w:jc w:val="both"/>
        <w:rPr>
          <w:sz w:val="24"/>
          <w:szCs w:val="24"/>
        </w:rPr>
      </w:pPr>
      <w:r w:rsidRPr="00914B98">
        <w:rPr>
          <w:sz w:val="24"/>
          <w:szCs w:val="24"/>
        </w:rPr>
        <w:t xml:space="preserve">Na temelju članka 34. Zakona o fiskalnoj odgovornosti (Narodne novine, br. 111/18) i članka 7. Uredbe o sastavljanju i predaji Izjave o fiskalnoj odgovornosti (Narodne novine, broj 95/19) ravnateljica Pučkog otvorenog učilišta Donja Stubica Manuela </w:t>
      </w:r>
      <w:proofErr w:type="spellStart"/>
      <w:r w:rsidRPr="00914B98">
        <w:rPr>
          <w:sz w:val="24"/>
          <w:szCs w:val="24"/>
        </w:rPr>
        <w:t>Frinčić</w:t>
      </w:r>
      <w:proofErr w:type="spellEnd"/>
      <w:r w:rsidRPr="00914B98">
        <w:rPr>
          <w:sz w:val="24"/>
          <w:szCs w:val="24"/>
        </w:rPr>
        <w:t xml:space="preserve"> donosi:</w:t>
      </w:r>
    </w:p>
    <w:p w:rsidR="00041D09" w:rsidRPr="003603E4" w:rsidRDefault="00041D09" w:rsidP="00041D09">
      <w:pPr>
        <w:rPr>
          <w:sz w:val="10"/>
          <w:szCs w:val="10"/>
        </w:rPr>
      </w:pPr>
    </w:p>
    <w:p w:rsidR="00041D09" w:rsidRPr="00041D09" w:rsidRDefault="00041D09" w:rsidP="00041D09">
      <w:pPr>
        <w:jc w:val="center"/>
        <w:rPr>
          <w:b/>
          <w:bCs/>
          <w:sz w:val="32"/>
          <w:szCs w:val="32"/>
        </w:rPr>
      </w:pPr>
      <w:r w:rsidRPr="00041D09">
        <w:rPr>
          <w:b/>
          <w:bCs/>
          <w:sz w:val="32"/>
          <w:szCs w:val="32"/>
        </w:rPr>
        <w:t>PROCEDUR</w:t>
      </w:r>
      <w:r>
        <w:rPr>
          <w:b/>
          <w:bCs/>
          <w:sz w:val="32"/>
          <w:szCs w:val="32"/>
        </w:rPr>
        <w:t>A</w:t>
      </w:r>
      <w:r w:rsidRPr="00041D09">
        <w:rPr>
          <w:b/>
          <w:bCs/>
          <w:sz w:val="32"/>
          <w:szCs w:val="32"/>
        </w:rPr>
        <w:t xml:space="preserve"> BLAGAJNIČKOG POSLOVANJA U PUČKOM OTVORENOM UČILIŠTU DONJA STUBICA</w:t>
      </w:r>
    </w:p>
    <w:p w:rsidR="00041D09" w:rsidRDefault="00041D09" w:rsidP="00041D09"/>
    <w:p w:rsidR="00041D09" w:rsidRPr="006F75E2" w:rsidRDefault="00041D09" w:rsidP="00041D09">
      <w:pPr>
        <w:rPr>
          <w:b/>
          <w:bCs/>
        </w:rPr>
      </w:pPr>
      <w:r w:rsidRPr="006F75E2">
        <w:rPr>
          <w:b/>
          <w:bCs/>
        </w:rPr>
        <w:t xml:space="preserve">I. OPĆE ODREDBE </w:t>
      </w:r>
    </w:p>
    <w:p w:rsidR="00041D09" w:rsidRDefault="00041D09" w:rsidP="003603E4">
      <w:pPr>
        <w:spacing w:after="0"/>
        <w:jc w:val="center"/>
      </w:pPr>
      <w:r>
        <w:t>Članak 1.</w:t>
      </w:r>
    </w:p>
    <w:p w:rsidR="00041D09" w:rsidRDefault="00041D09" w:rsidP="006F75E2">
      <w:pPr>
        <w:jc w:val="both"/>
      </w:pPr>
      <w:r>
        <w:t xml:space="preserve">Ovom Procedurom uređuje se organizacija blagajničkog poslovanja </w:t>
      </w:r>
      <w:r w:rsidR="006F75E2">
        <w:t>Pučkog otvorenog učilišta Donja Stubica</w:t>
      </w:r>
      <w:r>
        <w:t xml:space="preserve">, poslovne knjige i dokumentacija u blagajničkom poslovanju, uredno i pravovremeno vođenje blagajničkog </w:t>
      </w:r>
      <w:r w:rsidR="00574E4A">
        <w:t>izvještaja</w:t>
      </w:r>
      <w:r>
        <w:t xml:space="preserve">, blagajnički maksimum i ostale odredbe. </w:t>
      </w:r>
    </w:p>
    <w:p w:rsidR="00041D09" w:rsidRDefault="00041D09" w:rsidP="003603E4">
      <w:pPr>
        <w:spacing w:after="0"/>
        <w:jc w:val="center"/>
      </w:pPr>
      <w:r>
        <w:t>Članak 2.</w:t>
      </w:r>
    </w:p>
    <w:p w:rsidR="00041D09" w:rsidRDefault="00041D09" w:rsidP="00041D09">
      <w:r>
        <w:t xml:space="preserve">U </w:t>
      </w:r>
      <w:r w:rsidR="006F75E2">
        <w:t>Pučkom otvorenom učilištu Donja Stubica</w:t>
      </w:r>
      <w:r>
        <w:t xml:space="preserve"> se osigurava praćenje gotovine analitički, po vrstama i u skladu s potrebama </w:t>
      </w:r>
      <w:r w:rsidR="006F75E2">
        <w:t>Pučkog otvorenog učilišta Donja Stubica</w:t>
      </w:r>
      <w:r>
        <w:t xml:space="preserve">.  </w:t>
      </w:r>
    </w:p>
    <w:p w:rsidR="00041D09" w:rsidRDefault="00041D09" w:rsidP="00041D09">
      <w:r>
        <w:t xml:space="preserve">Gotovinu </w:t>
      </w:r>
      <w:r w:rsidR="006F75E2">
        <w:t>Pučkog otvorenog učilišta Donja Stubica</w:t>
      </w:r>
      <w:r>
        <w:t xml:space="preserve"> čine: </w:t>
      </w:r>
    </w:p>
    <w:p w:rsidR="006F75E2" w:rsidRPr="003603E4" w:rsidRDefault="00041D09" w:rsidP="006F75E2">
      <w:pPr>
        <w:pStyle w:val="Odlomakpopisa"/>
        <w:numPr>
          <w:ilvl w:val="0"/>
          <w:numId w:val="3"/>
        </w:numPr>
      </w:pPr>
      <w:r w:rsidRPr="003603E4">
        <w:t>novčana sredstva podignuta s poslovnog računa</w:t>
      </w:r>
      <w:r w:rsidR="009C0B3D">
        <w:t xml:space="preserve"> koja se nalaze u blagajni</w:t>
      </w:r>
    </w:p>
    <w:p w:rsidR="006F75E2" w:rsidRPr="003603E4" w:rsidRDefault="00041D09" w:rsidP="006F75E2">
      <w:pPr>
        <w:pStyle w:val="Odlomakpopisa"/>
        <w:numPr>
          <w:ilvl w:val="0"/>
          <w:numId w:val="3"/>
        </w:numPr>
      </w:pPr>
      <w:r w:rsidRPr="003603E4">
        <w:t xml:space="preserve">novčana sredstva naplaćena od stranaka </w:t>
      </w:r>
      <w:r w:rsidR="009C0B3D">
        <w:t>koja se nalaze u blagajni</w:t>
      </w:r>
    </w:p>
    <w:p w:rsidR="006F75E2" w:rsidRPr="003603E4" w:rsidRDefault="006F75E2" w:rsidP="00041D09">
      <w:pPr>
        <w:rPr>
          <w:sz w:val="12"/>
          <w:szCs w:val="12"/>
        </w:rPr>
      </w:pPr>
    </w:p>
    <w:p w:rsidR="00041D09" w:rsidRPr="006F75E2" w:rsidRDefault="00041D09" w:rsidP="00041D09">
      <w:pPr>
        <w:rPr>
          <w:b/>
          <w:bCs/>
        </w:rPr>
      </w:pPr>
      <w:r w:rsidRPr="006F75E2">
        <w:rPr>
          <w:b/>
          <w:bCs/>
        </w:rPr>
        <w:t xml:space="preserve">II. EVIDENCIJE O BLAGAJNIČKOM POSLOVANJU </w:t>
      </w:r>
    </w:p>
    <w:p w:rsidR="00041D09" w:rsidRDefault="00041D09" w:rsidP="003603E4">
      <w:pPr>
        <w:spacing w:after="0"/>
        <w:jc w:val="center"/>
      </w:pPr>
      <w:r>
        <w:t>Članak 3.</w:t>
      </w:r>
    </w:p>
    <w:p w:rsidR="00041D09" w:rsidRDefault="00041D09" w:rsidP="00041D09">
      <w:r>
        <w:t xml:space="preserve">U </w:t>
      </w:r>
      <w:r w:rsidR="006F75E2">
        <w:t>Pučkom otvorenom učilištu Donja Stubica</w:t>
      </w:r>
      <w:r>
        <w:t xml:space="preserve"> vod</w:t>
      </w:r>
      <w:r w:rsidR="006F75E2">
        <w:t>i se</w:t>
      </w:r>
      <w:r>
        <w:t xml:space="preserve"> kunska blagajna za redovno poslovanje</w:t>
      </w:r>
      <w:r w:rsidR="006F75E2">
        <w:t>.</w:t>
      </w:r>
      <w:r>
        <w:t xml:space="preserve"> </w:t>
      </w:r>
    </w:p>
    <w:p w:rsidR="00041D09" w:rsidRPr="003603E4" w:rsidRDefault="00041D09" w:rsidP="00041D09">
      <w:pPr>
        <w:rPr>
          <w:sz w:val="10"/>
          <w:szCs w:val="10"/>
        </w:rPr>
      </w:pPr>
    </w:p>
    <w:p w:rsidR="00041D09" w:rsidRDefault="00041D09" w:rsidP="003603E4">
      <w:pPr>
        <w:spacing w:after="0"/>
        <w:jc w:val="center"/>
      </w:pPr>
      <w:r>
        <w:t>Članak 4.</w:t>
      </w:r>
    </w:p>
    <w:p w:rsidR="00041D09" w:rsidRDefault="00041D09" w:rsidP="00041D09">
      <w:r>
        <w:t xml:space="preserve">Blagajničko poslovanje se evidentira preko blagajničkih isprava: </w:t>
      </w:r>
    </w:p>
    <w:p w:rsidR="006F75E2" w:rsidRDefault="00041D09" w:rsidP="006F75E2">
      <w:pPr>
        <w:pStyle w:val="Odlomakpopisa"/>
        <w:numPr>
          <w:ilvl w:val="0"/>
          <w:numId w:val="4"/>
        </w:numPr>
      </w:pPr>
      <w:r>
        <w:t>blagajničke uplatnice</w:t>
      </w:r>
    </w:p>
    <w:p w:rsidR="006F75E2" w:rsidRDefault="00041D09" w:rsidP="006F75E2">
      <w:pPr>
        <w:pStyle w:val="Odlomakpopisa"/>
        <w:numPr>
          <w:ilvl w:val="0"/>
          <w:numId w:val="4"/>
        </w:numPr>
      </w:pPr>
      <w:r>
        <w:t>blagajničke isplatnice</w:t>
      </w:r>
    </w:p>
    <w:p w:rsidR="006F75E2" w:rsidRDefault="00041D09" w:rsidP="006F75E2">
      <w:pPr>
        <w:pStyle w:val="Odlomakpopisa"/>
        <w:numPr>
          <w:ilvl w:val="0"/>
          <w:numId w:val="4"/>
        </w:numPr>
      </w:pPr>
      <w:r>
        <w:t xml:space="preserve">blagajničkog izvještaja (dnevnika blagajničkog poslovanja) </w:t>
      </w:r>
    </w:p>
    <w:p w:rsidR="006F75E2" w:rsidRDefault="00041D09" w:rsidP="006F75E2">
      <w:pPr>
        <w:jc w:val="both"/>
      </w:pPr>
      <w:r>
        <w:lastRenderedPageBreak/>
        <w:t xml:space="preserve">Za svaku pojedinačnu uplatu i isplatu novca iz blagajne izdaje se zasebna brojčano označena uplatnica, odnosno isplatnica koju potpisuje </w:t>
      </w:r>
      <w:r w:rsidR="006C54CA">
        <w:t>voditelj računovodstva</w:t>
      </w:r>
      <w:r w:rsidR="006F75E2">
        <w:t>.</w:t>
      </w:r>
      <w:r>
        <w:t xml:space="preserve"> </w:t>
      </w:r>
    </w:p>
    <w:p w:rsidR="006F75E2" w:rsidRDefault="00041D09" w:rsidP="006F75E2">
      <w:pPr>
        <w:jc w:val="both"/>
      </w:pPr>
      <w:r>
        <w:t xml:space="preserve">Nije dozvoljeno grupiranje istovrsnih uplata, odnosno isplata. </w:t>
      </w:r>
    </w:p>
    <w:p w:rsidR="00487C2A" w:rsidRDefault="00487C2A" w:rsidP="005A55AB">
      <w:pPr>
        <w:spacing w:after="0"/>
        <w:jc w:val="center"/>
      </w:pPr>
    </w:p>
    <w:p w:rsidR="006F75E2" w:rsidRDefault="00041D09" w:rsidP="003603E4">
      <w:pPr>
        <w:spacing w:after="0"/>
        <w:jc w:val="center"/>
      </w:pPr>
      <w:r>
        <w:t>Članak 5.</w:t>
      </w:r>
    </w:p>
    <w:p w:rsidR="00DC2F0C" w:rsidRDefault="00DC2F0C" w:rsidP="00575465">
      <w:pPr>
        <w:jc w:val="both"/>
      </w:pPr>
      <w:r w:rsidRPr="00DC2F0C">
        <w:t>Blagajničko poslovanje  vodi</w:t>
      </w:r>
      <w:r w:rsidR="00D0340D">
        <w:t xml:space="preserve"> se</w:t>
      </w:r>
      <w:r w:rsidRPr="00DC2F0C">
        <w:t xml:space="preserve"> elektronski. </w:t>
      </w:r>
    </w:p>
    <w:p w:rsidR="00DC2F0C" w:rsidRPr="005A55AB" w:rsidRDefault="00DC2F0C" w:rsidP="00575465">
      <w:pPr>
        <w:jc w:val="both"/>
      </w:pPr>
      <w:r w:rsidRPr="00DC2F0C">
        <w:t xml:space="preserve">Elektronsko vođenje blagajničkog poslovanja vodi se </w:t>
      </w:r>
      <w:r w:rsidR="003603E4">
        <w:t xml:space="preserve">u </w:t>
      </w:r>
      <w:r w:rsidRPr="005A55AB">
        <w:t xml:space="preserve">formi koja je zadana u </w:t>
      </w:r>
      <w:r w:rsidR="005A55AB" w:rsidRPr="005A55AB">
        <w:t>knjigovodstvenom</w:t>
      </w:r>
      <w:r w:rsidRPr="005A55AB">
        <w:t xml:space="preserve"> programu</w:t>
      </w:r>
      <w:r w:rsidR="005A55AB" w:rsidRPr="005A55AB">
        <w:t xml:space="preserve"> </w:t>
      </w:r>
      <w:proofErr w:type="spellStart"/>
      <w:r w:rsidR="005A55AB" w:rsidRPr="005A55AB">
        <w:t>Synesis</w:t>
      </w:r>
      <w:proofErr w:type="spellEnd"/>
      <w:r w:rsidR="005A55AB" w:rsidRPr="005A55AB">
        <w:t>.</w:t>
      </w:r>
      <w:r w:rsidRPr="005A55AB">
        <w:t xml:space="preserve">  </w:t>
      </w:r>
    </w:p>
    <w:p w:rsidR="00041D09" w:rsidRDefault="00041D09" w:rsidP="00041D09"/>
    <w:p w:rsidR="00041D09" w:rsidRPr="006C54CA" w:rsidRDefault="00041D09" w:rsidP="00041D09">
      <w:pPr>
        <w:rPr>
          <w:b/>
          <w:bCs/>
        </w:rPr>
      </w:pPr>
      <w:r w:rsidRPr="006C54CA">
        <w:rPr>
          <w:b/>
          <w:bCs/>
        </w:rPr>
        <w:t xml:space="preserve">III. ODGOVORNOST ZA BLAGAJNIČKO POSLOVANJE </w:t>
      </w:r>
    </w:p>
    <w:p w:rsidR="006C54CA" w:rsidRDefault="00041D09" w:rsidP="003603E4">
      <w:pPr>
        <w:spacing w:after="0"/>
        <w:jc w:val="center"/>
      </w:pPr>
      <w:r>
        <w:t>Članak 6.</w:t>
      </w:r>
    </w:p>
    <w:p w:rsidR="006C54CA" w:rsidRDefault="00041D09" w:rsidP="005A55AB">
      <w:pPr>
        <w:spacing w:line="240" w:lineRule="auto"/>
        <w:jc w:val="both"/>
      </w:pPr>
      <w:r>
        <w:t>Gotovinska novčana sredstva drže se u blagaj</w:t>
      </w:r>
      <w:r w:rsidR="005A55AB">
        <w:t>ni</w:t>
      </w:r>
      <w:r>
        <w:t xml:space="preserve"> kojom rukuje </w:t>
      </w:r>
      <w:r w:rsidR="006C54CA">
        <w:t>voditelj računovodstva.</w:t>
      </w:r>
      <w:r>
        <w:t xml:space="preserve"> </w:t>
      </w:r>
    </w:p>
    <w:p w:rsidR="006C54CA" w:rsidRDefault="00041D09" w:rsidP="005A55AB">
      <w:pPr>
        <w:spacing w:line="240" w:lineRule="auto"/>
        <w:jc w:val="both"/>
      </w:pPr>
      <w:r>
        <w:t xml:space="preserve">Ključ od blagajne može imati samo </w:t>
      </w:r>
      <w:r w:rsidR="006C54CA">
        <w:t>voditelj računovodstva</w:t>
      </w:r>
      <w:r>
        <w:t xml:space="preserve"> i </w:t>
      </w:r>
      <w:r w:rsidR="006C54CA">
        <w:t>ravnatelj</w:t>
      </w:r>
      <w:r w:rsidR="00A9387F">
        <w:t>.</w:t>
      </w:r>
      <w:r>
        <w:t xml:space="preserve"> </w:t>
      </w:r>
    </w:p>
    <w:p w:rsidR="00041D09" w:rsidRDefault="00041D09" w:rsidP="005A55AB">
      <w:pPr>
        <w:spacing w:line="240" w:lineRule="auto"/>
        <w:jc w:val="both"/>
      </w:pPr>
      <w:r>
        <w:t xml:space="preserve">Prilikom svakog napuštanja radnog mjesta </w:t>
      </w:r>
      <w:r w:rsidR="006C54CA">
        <w:t>voditelj računovodstva</w:t>
      </w:r>
      <w:r>
        <w:t xml:space="preserve"> je dužan zaključati </w:t>
      </w:r>
      <w:r w:rsidR="005A55AB">
        <w:t>blagajnu.</w:t>
      </w:r>
    </w:p>
    <w:p w:rsidR="00041D09" w:rsidRDefault="00041D09" w:rsidP="005A55AB">
      <w:pPr>
        <w:spacing w:line="240" w:lineRule="auto"/>
      </w:pPr>
      <w:r>
        <w:t xml:space="preserve"> </w:t>
      </w:r>
    </w:p>
    <w:p w:rsidR="006C54CA" w:rsidRDefault="00041D09" w:rsidP="003603E4">
      <w:pPr>
        <w:spacing w:after="0"/>
        <w:jc w:val="center"/>
      </w:pPr>
      <w:r>
        <w:t>Članak 7.</w:t>
      </w:r>
    </w:p>
    <w:p w:rsidR="00041D09" w:rsidRDefault="006C54CA" w:rsidP="00487C2A">
      <w:pPr>
        <w:jc w:val="both"/>
      </w:pPr>
      <w:r>
        <w:t>Voditelj računovodstva</w:t>
      </w:r>
      <w:r w:rsidR="00041D09">
        <w:t xml:space="preserve"> </w:t>
      </w:r>
      <w:r>
        <w:t>Pučkog otvorenog učilišta Donja Stubica</w:t>
      </w:r>
      <w:r w:rsidR="00041D09">
        <w:t xml:space="preserve"> je odgovoran za uplate, isplate i stanje gotovine u blagajni. </w:t>
      </w:r>
    </w:p>
    <w:p w:rsidR="00041D09" w:rsidRDefault="006C54CA" w:rsidP="00487C2A">
      <w:pPr>
        <w:jc w:val="both"/>
      </w:pPr>
      <w:r>
        <w:t>Voditelj računovodstva</w:t>
      </w:r>
      <w:r w:rsidR="00041D09">
        <w:t xml:space="preserve"> je dužan redovito polagati novac na poslovni račun </w:t>
      </w:r>
      <w:r w:rsidR="005A55AB">
        <w:t>Pučkog otvorenog učilišta Donja Stubica</w:t>
      </w:r>
      <w:r w:rsidR="00041D09">
        <w:t xml:space="preserve"> te voditi računa o količini primljenog i izdanog novca. </w:t>
      </w:r>
    </w:p>
    <w:p w:rsidR="006C54CA" w:rsidRDefault="00041D09" w:rsidP="00487C2A">
      <w:pPr>
        <w:jc w:val="both"/>
      </w:pPr>
      <w:r>
        <w:t xml:space="preserve"> Zaprimljenu dokumentaciju </w:t>
      </w:r>
      <w:r w:rsidR="006C54CA">
        <w:t>voditelj računovodstva</w:t>
      </w:r>
      <w:r>
        <w:t xml:space="preserve"> kontrolira formalno i suštinski, fizičkim brojanjem potvrđuje točnost uplaćene gotovine, ispisuje uplatnicu na ime i svrhu uplate prema priloženoj dokumentaciji i obavlja isplatu gotovine potpisom primatelja tj. osobe kojoj je isplaćena gotovina. </w:t>
      </w:r>
    </w:p>
    <w:p w:rsidR="0061466D" w:rsidRDefault="00041D09" w:rsidP="00041D09">
      <w:r>
        <w:t xml:space="preserve"> </w:t>
      </w:r>
    </w:p>
    <w:p w:rsidR="00041D09" w:rsidRPr="006C54CA" w:rsidRDefault="00041D09" w:rsidP="00041D09">
      <w:pPr>
        <w:rPr>
          <w:b/>
          <w:bCs/>
        </w:rPr>
      </w:pPr>
      <w:r w:rsidRPr="006C54CA">
        <w:rPr>
          <w:b/>
          <w:bCs/>
        </w:rPr>
        <w:t xml:space="preserve">IV. UPLATE I ISPLATE U BLAGAJNI </w:t>
      </w:r>
    </w:p>
    <w:p w:rsidR="006C54CA" w:rsidRDefault="00041D09" w:rsidP="003603E4">
      <w:pPr>
        <w:spacing w:after="0"/>
        <w:jc w:val="center"/>
      </w:pPr>
      <w:r>
        <w:t>Članak 8.</w:t>
      </w:r>
    </w:p>
    <w:p w:rsidR="006C54CA" w:rsidRDefault="00041D09" w:rsidP="0061466D">
      <w:pPr>
        <w:jc w:val="both"/>
      </w:pPr>
      <w:r>
        <w:t>U blagajn</w:t>
      </w:r>
      <w:r w:rsidR="005A55AB">
        <w:t>i</w:t>
      </w:r>
      <w:r>
        <w:t xml:space="preserve"> </w:t>
      </w:r>
      <w:r w:rsidR="006C54CA">
        <w:t>Pučkog otvorenog učilišta Donja Stubica</w:t>
      </w:r>
      <w:r>
        <w:t xml:space="preserve"> evidentiraju se sljedeće uplate: </w:t>
      </w:r>
    </w:p>
    <w:p w:rsidR="0061466D" w:rsidRDefault="00041D09" w:rsidP="0061466D">
      <w:pPr>
        <w:pStyle w:val="Odlomakpopisa"/>
        <w:numPr>
          <w:ilvl w:val="0"/>
          <w:numId w:val="6"/>
        </w:numPr>
        <w:jc w:val="both"/>
      </w:pPr>
      <w:r>
        <w:t xml:space="preserve">podignuta gotovina s poslovnog računa </w:t>
      </w:r>
      <w:r w:rsidR="0061466D">
        <w:t>Pučkog otvorenog učilišta Donja Stubica</w:t>
      </w:r>
    </w:p>
    <w:p w:rsidR="00041D09" w:rsidRDefault="0061466D" w:rsidP="0061466D">
      <w:pPr>
        <w:pStyle w:val="Odlomakpopisa"/>
        <w:numPr>
          <w:ilvl w:val="0"/>
          <w:numId w:val="6"/>
        </w:numPr>
        <w:jc w:val="both"/>
      </w:pPr>
      <w:r>
        <w:t xml:space="preserve">naplaćeni gotovinski računi za članarinu knjižnice, naplatu </w:t>
      </w:r>
      <w:proofErr w:type="spellStart"/>
      <w:r>
        <w:t>zakasnine</w:t>
      </w:r>
      <w:proofErr w:type="spellEnd"/>
      <w:r>
        <w:t xml:space="preserve">, opomene i izdavanje nove članske iskaznice a prema </w:t>
      </w:r>
      <w:r w:rsidRPr="00487C2A">
        <w:rPr>
          <w:b/>
          <w:bCs/>
        </w:rPr>
        <w:t>rekapitulaciji izdanih računa</w:t>
      </w:r>
      <w:r>
        <w:t xml:space="preserve"> iz programa </w:t>
      </w:r>
      <w:proofErr w:type="spellStart"/>
      <w:r>
        <w:t>Metel</w:t>
      </w:r>
      <w:proofErr w:type="spellEnd"/>
      <w:r>
        <w:t xml:space="preserve"> na dnevnoj bazi</w:t>
      </w:r>
    </w:p>
    <w:p w:rsidR="0061466D" w:rsidRDefault="0061466D" w:rsidP="0061466D">
      <w:pPr>
        <w:pStyle w:val="Odlomakpopisa"/>
        <w:numPr>
          <w:ilvl w:val="0"/>
          <w:numId w:val="6"/>
        </w:numPr>
        <w:jc w:val="both"/>
      </w:pPr>
      <w:r>
        <w:t>refundacija za pet ambalažu – povratna naknada prema ulaznim računima</w:t>
      </w:r>
    </w:p>
    <w:p w:rsidR="003603E4" w:rsidRPr="003603E4" w:rsidRDefault="003603E4" w:rsidP="0061466D">
      <w:pPr>
        <w:jc w:val="center"/>
        <w:rPr>
          <w:sz w:val="10"/>
          <w:szCs w:val="10"/>
        </w:rPr>
      </w:pPr>
    </w:p>
    <w:p w:rsidR="0061466D" w:rsidRDefault="00041D09" w:rsidP="003603E4">
      <w:pPr>
        <w:spacing w:after="0"/>
        <w:jc w:val="center"/>
      </w:pPr>
      <w:r>
        <w:t>Članak 9.</w:t>
      </w:r>
    </w:p>
    <w:p w:rsidR="0061466D" w:rsidRDefault="00041D09" w:rsidP="0061466D">
      <w:pPr>
        <w:jc w:val="both"/>
      </w:pPr>
      <w:r>
        <w:t xml:space="preserve">Iz blagajne </w:t>
      </w:r>
      <w:r w:rsidR="009C1631">
        <w:t>Pučkog otvorenog učilišta Donja Stubica</w:t>
      </w:r>
      <w:r>
        <w:t xml:space="preserve"> evidentiraju se sljedeće isplate:</w:t>
      </w:r>
    </w:p>
    <w:p w:rsidR="009C1631" w:rsidRDefault="009C1631" w:rsidP="0061466D">
      <w:pPr>
        <w:pStyle w:val="Odlomakpopisa"/>
        <w:numPr>
          <w:ilvl w:val="0"/>
          <w:numId w:val="8"/>
        </w:numPr>
        <w:jc w:val="both"/>
      </w:pPr>
      <w:r w:rsidRPr="009C1631">
        <w:t>plaćanje nabavljenih roba i usluga od pravnih i fizičkih osoba</w:t>
      </w:r>
      <w:r>
        <w:t xml:space="preserve"> uz obavezno prilaganje računa,</w:t>
      </w:r>
      <w:r w:rsidRPr="009C1631">
        <w:t xml:space="preserve">  </w:t>
      </w:r>
    </w:p>
    <w:p w:rsidR="0061466D" w:rsidRDefault="009C1631" w:rsidP="0061466D">
      <w:pPr>
        <w:pStyle w:val="Odlomakpopisa"/>
        <w:numPr>
          <w:ilvl w:val="0"/>
          <w:numId w:val="8"/>
        </w:numPr>
        <w:jc w:val="both"/>
      </w:pPr>
      <w:r>
        <w:t>plaćanja</w:t>
      </w:r>
      <w:r w:rsidR="00041D09">
        <w:t xml:space="preserve"> za manje materijalne troškove (materijal za tekuće održavanje, </w:t>
      </w:r>
      <w:r w:rsidR="00487C2A">
        <w:t xml:space="preserve">uredski materijal, materijal za čišćenje, ostali potrošni materijal, </w:t>
      </w:r>
      <w:r w:rsidR="0061466D">
        <w:t xml:space="preserve">pošta, vreće za smeće </w:t>
      </w:r>
      <w:proofErr w:type="spellStart"/>
      <w:r w:rsidR="0061466D">
        <w:t>Ekoflor</w:t>
      </w:r>
      <w:proofErr w:type="spellEnd"/>
      <w:r w:rsidR="0061466D">
        <w:t xml:space="preserve">, </w:t>
      </w:r>
      <w:r w:rsidR="00041D09">
        <w:t xml:space="preserve">sitni popravci, manji troškovi i slično) uz obvezno prilaganje računa, </w:t>
      </w:r>
    </w:p>
    <w:p w:rsidR="00D57BBA" w:rsidRDefault="00D57BBA" w:rsidP="0061466D">
      <w:pPr>
        <w:pStyle w:val="Odlomakpopisa"/>
        <w:numPr>
          <w:ilvl w:val="0"/>
          <w:numId w:val="8"/>
        </w:numPr>
        <w:jc w:val="both"/>
      </w:pPr>
      <w:r>
        <w:lastRenderedPageBreak/>
        <w:t>akontacija za službena putovanja</w:t>
      </w:r>
    </w:p>
    <w:p w:rsidR="0061466D" w:rsidRDefault="00D57BBA" w:rsidP="0061466D">
      <w:pPr>
        <w:pStyle w:val="Odlomakpopisa"/>
        <w:numPr>
          <w:ilvl w:val="0"/>
          <w:numId w:val="8"/>
        </w:numPr>
        <w:jc w:val="both"/>
      </w:pPr>
      <w:r>
        <w:t xml:space="preserve">isplata dnevnica i </w:t>
      </w:r>
      <w:r w:rsidR="00041D09">
        <w:t>putni</w:t>
      </w:r>
      <w:r>
        <w:t>h</w:t>
      </w:r>
      <w:r w:rsidR="00041D09">
        <w:t xml:space="preserve"> troškov</w:t>
      </w:r>
      <w:r>
        <w:t>a za službena putovanja</w:t>
      </w:r>
      <w:r w:rsidR="00041D09">
        <w:t xml:space="preserve"> prema </w:t>
      </w:r>
      <w:r w:rsidR="0061466D">
        <w:t>izdanim putnim nalozima</w:t>
      </w:r>
    </w:p>
    <w:p w:rsidR="0061466D" w:rsidRDefault="00041D09" w:rsidP="0061466D">
      <w:pPr>
        <w:pStyle w:val="Odlomakpopisa"/>
        <w:numPr>
          <w:ilvl w:val="0"/>
          <w:numId w:val="8"/>
        </w:numPr>
        <w:jc w:val="both"/>
      </w:pPr>
      <w:r>
        <w:t xml:space="preserve">ostale isplate koje su nastale kao rezultat redovnog poslovanja </w:t>
      </w:r>
    </w:p>
    <w:p w:rsidR="00041D09" w:rsidRDefault="00041D09" w:rsidP="0061466D">
      <w:pPr>
        <w:pStyle w:val="Odlomakpopisa"/>
        <w:numPr>
          <w:ilvl w:val="0"/>
          <w:numId w:val="8"/>
        </w:numPr>
        <w:jc w:val="both"/>
      </w:pPr>
      <w:r>
        <w:t xml:space="preserve">polaganje gotovine </w:t>
      </w:r>
      <w:r w:rsidR="0061466D">
        <w:t>od članarin</w:t>
      </w:r>
      <w:r w:rsidR="00487C2A">
        <w:t>a</w:t>
      </w:r>
      <w:r w:rsidR="0061466D">
        <w:t xml:space="preserve">, </w:t>
      </w:r>
      <w:proofErr w:type="spellStart"/>
      <w:r w:rsidR="0061466D">
        <w:t>zakasnina</w:t>
      </w:r>
      <w:proofErr w:type="spellEnd"/>
      <w:r w:rsidR="0061466D">
        <w:t xml:space="preserve">, opomena i izdavanja novih članskim iskaznica </w:t>
      </w:r>
      <w:r>
        <w:t xml:space="preserve">na poslovni račun u banci. </w:t>
      </w:r>
    </w:p>
    <w:p w:rsidR="00041D09" w:rsidRDefault="00A9387F" w:rsidP="00D57BBA">
      <w:pPr>
        <w:jc w:val="both"/>
      </w:pPr>
      <w:r>
        <w:t>U</w:t>
      </w:r>
      <w:r w:rsidR="00041D09">
        <w:t xml:space="preserve">plate gotovine </w:t>
      </w:r>
      <w:r>
        <w:t xml:space="preserve">od </w:t>
      </w:r>
      <w:r>
        <w:t>članarin</w:t>
      </w:r>
      <w:r>
        <w:t>e</w:t>
      </w:r>
      <w:r>
        <w:t xml:space="preserve"> knjižnice, naplat</w:t>
      </w:r>
      <w:r>
        <w:t>e</w:t>
      </w:r>
      <w:r>
        <w:t xml:space="preserve"> z</w:t>
      </w:r>
      <w:proofErr w:type="spellStart"/>
      <w:r>
        <w:t>akasnine</w:t>
      </w:r>
      <w:proofErr w:type="spellEnd"/>
      <w:r>
        <w:t>, opomen</w:t>
      </w:r>
      <w:r>
        <w:t>a</w:t>
      </w:r>
      <w:r>
        <w:t xml:space="preserve"> i izdavanj</w:t>
      </w:r>
      <w:r>
        <w:t>a</w:t>
      </w:r>
      <w:r>
        <w:t xml:space="preserve"> nov</w:t>
      </w:r>
      <w:r>
        <w:t>ih</w:t>
      </w:r>
      <w:r>
        <w:t xml:space="preserve"> člansk</w:t>
      </w:r>
      <w:r>
        <w:t>ih</w:t>
      </w:r>
      <w:r>
        <w:t xml:space="preserve"> iskaznic</w:t>
      </w:r>
      <w:r>
        <w:t xml:space="preserve">a </w:t>
      </w:r>
      <w:r w:rsidR="00041D09">
        <w:t>u blagajnu</w:t>
      </w:r>
      <w:r>
        <w:t>,</w:t>
      </w:r>
      <w:r w:rsidR="00041D09">
        <w:t xml:space="preserve"> polažu se na poslovni račun </w:t>
      </w:r>
      <w:r w:rsidR="0061466D">
        <w:t>Pučkog otvorenog učilišta Donja Stubica jeda</w:t>
      </w:r>
      <w:r w:rsidR="00487C2A">
        <w:t>n</w:t>
      </w:r>
      <w:r w:rsidR="0061466D">
        <w:t>put tjedno</w:t>
      </w:r>
      <w:r w:rsidR="005A55AB">
        <w:t>,</w:t>
      </w:r>
      <w:r w:rsidR="00041D09">
        <w:t xml:space="preserve"> dok se za potrebe isplate gotovina podiže s poslovnog računa </w:t>
      </w:r>
      <w:r w:rsidR="0061466D">
        <w:t>Pučkog otvorenog učilišta Donja Stubica</w:t>
      </w:r>
      <w:r w:rsidR="005A55AB">
        <w:t xml:space="preserve"> prema potrebi.</w:t>
      </w:r>
    </w:p>
    <w:p w:rsidR="003603E4" w:rsidRPr="003603E4" w:rsidRDefault="003603E4" w:rsidP="0061466D">
      <w:pPr>
        <w:jc w:val="center"/>
        <w:rPr>
          <w:sz w:val="10"/>
          <w:szCs w:val="10"/>
        </w:rPr>
      </w:pPr>
    </w:p>
    <w:p w:rsidR="0061466D" w:rsidRDefault="00041D09" w:rsidP="003603E4">
      <w:pPr>
        <w:spacing w:after="0"/>
        <w:jc w:val="center"/>
      </w:pPr>
      <w:r>
        <w:t>Članak 10.</w:t>
      </w:r>
    </w:p>
    <w:p w:rsidR="0061466D" w:rsidRDefault="00041D09" w:rsidP="0061466D">
      <w:pPr>
        <w:jc w:val="both"/>
      </w:pPr>
      <w:r>
        <w:t xml:space="preserve">Isplate fizičkim osobama koje su oporezive porezom na dohodak ne mogu se vršiti u gotovom novcu iz blagajne </w:t>
      </w:r>
      <w:r w:rsidR="005A55AB">
        <w:t>Pučkog otvorenog učilišta Donja Stubica.</w:t>
      </w:r>
      <w:r>
        <w:t xml:space="preserve"> </w:t>
      </w:r>
    </w:p>
    <w:p w:rsidR="00D57BBA" w:rsidRPr="003603E4" w:rsidRDefault="00D57BBA" w:rsidP="0061466D">
      <w:pPr>
        <w:jc w:val="center"/>
        <w:rPr>
          <w:sz w:val="8"/>
          <w:szCs w:val="8"/>
        </w:rPr>
      </w:pPr>
    </w:p>
    <w:p w:rsidR="0061466D" w:rsidRDefault="00041D09" w:rsidP="003603E4">
      <w:pPr>
        <w:spacing w:after="0"/>
        <w:jc w:val="center"/>
      </w:pPr>
      <w:r>
        <w:t>Članak 11.</w:t>
      </w:r>
    </w:p>
    <w:p w:rsidR="00041D09" w:rsidRDefault="00041D09" w:rsidP="00813ED8">
      <w:pPr>
        <w:jc w:val="both"/>
      </w:pPr>
      <w:r>
        <w:t xml:space="preserve">Isplate koje se evidentiraju u blagajni </w:t>
      </w:r>
      <w:r w:rsidR="0061466D">
        <w:t xml:space="preserve">Pučkog otvorenog učilišta Donja Stubica </w:t>
      </w:r>
      <w:r>
        <w:t xml:space="preserve">mogu se obavljati samo na osnovu prethodno izdanog dokumenta kojim se dokazuje nastali poslovni događaj (račun, </w:t>
      </w:r>
      <w:r w:rsidR="00487C2A">
        <w:t xml:space="preserve">rješenje,  </w:t>
      </w:r>
      <w:r>
        <w:t xml:space="preserve">nalog ili drugi relevantan dokument) kojeg svojim potpisom odobrava </w:t>
      </w:r>
      <w:r w:rsidR="0061466D">
        <w:t>ravnatelj Pučkog otvorenog učilišta Donja Stubica</w:t>
      </w:r>
      <w:r w:rsidR="003603E4">
        <w:t xml:space="preserve"> kao likvidator.</w:t>
      </w:r>
    </w:p>
    <w:p w:rsidR="00041D09" w:rsidRDefault="00041D09" w:rsidP="00813ED8">
      <w:pPr>
        <w:jc w:val="both"/>
      </w:pPr>
      <w:r>
        <w:t xml:space="preserve">Blagajnički dnevnik sa dokumentima o isplati i uplati mora biti potpisan od strane </w:t>
      </w:r>
      <w:r w:rsidR="00813ED8">
        <w:t>voditelja računovodstva</w:t>
      </w:r>
      <w:r>
        <w:t xml:space="preserve"> i </w:t>
      </w:r>
      <w:r w:rsidR="003603E4">
        <w:t>ravnatelja</w:t>
      </w:r>
      <w:r>
        <w:t xml:space="preserve"> </w:t>
      </w:r>
      <w:r w:rsidR="00813ED8">
        <w:t>Pučkog otvorenog učilišta Donja Stubica.</w:t>
      </w:r>
    </w:p>
    <w:p w:rsidR="00041D09" w:rsidRDefault="00041D09" w:rsidP="00041D09">
      <w:r>
        <w:t xml:space="preserve"> </w:t>
      </w:r>
    </w:p>
    <w:p w:rsidR="00813ED8" w:rsidRDefault="00041D09" w:rsidP="003603E4">
      <w:pPr>
        <w:spacing w:after="0"/>
        <w:jc w:val="center"/>
      </w:pPr>
      <w:r>
        <w:t>Članak 12.</w:t>
      </w:r>
    </w:p>
    <w:p w:rsidR="00041D09" w:rsidRDefault="00813ED8" w:rsidP="00487C2A">
      <w:pPr>
        <w:jc w:val="both"/>
      </w:pPr>
      <w:r>
        <w:t>Kod elektroničkog vođenja blagajne i</w:t>
      </w:r>
      <w:r w:rsidR="00041D09">
        <w:t xml:space="preserve">spisivanje i potpisivanje dokumenata o uplati i isplati </w:t>
      </w:r>
      <w:r w:rsidR="005617F9">
        <w:t>je u</w:t>
      </w:r>
      <w:r w:rsidR="00041D09">
        <w:t xml:space="preserve"> dvije kopije, za potrebe </w:t>
      </w:r>
      <w:r w:rsidR="005617F9">
        <w:t>uplatitelja/</w:t>
      </w:r>
      <w:r w:rsidR="00041D09">
        <w:t xml:space="preserve">primatelja i blagajne. </w:t>
      </w:r>
    </w:p>
    <w:p w:rsidR="00D57BBA" w:rsidRDefault="00D57BBA" w:rsidP="00487C2A">
      <w:pPr>
        <w:jc w:val="both"/>
      </w:pPr>
    </w:p>
    <w:p w:rsidR="00041D09" w:rsidRDefault="00041D09" w:rsidP="003603E4">
      <w:pPr>
        <w:spacing w:after="0"/>
        <w:jc w:val="center"/>
      </w:pPr>
      <w:r>
        <w:t>Članak 13.</w:t>
      </w:r>
    </w:p>
    <w:p w:rsidR="00041D09" w:rsidRDefault="005A55AB" w:rsidP="00813ED8">
      <w:pPr>
        <w:jc w:val="both"/>
      </w:pPr>
      <w:r>
        <w:t>B</w:t>
      </w:r>
      <w:r w:rsidR="00041D09">
        <w:t xml:space="preserve">lagajna </w:t>
      </w:r>
      <w:r w:rsidR="00813ED8">
        <w:t>Pučkog otvorenog učilišta Donja Stubica</w:t>
      </w:r>
      <w:r w:rsidR="00041D09">
        <w:t xml:space="preserve"> vod</w:t>
      </w:r>
      <w:r w:rsidR="00813ED8">
        <w:t xml:space="preserve">i se </w:t>
      </w:r>
      <w:r w:rsidR="00041D09">
        <w:t>i zaključuj</w:t>
      </w:r>
      <w:r w:rsidR="00813ED8">
        <w:t>e</w:t>
      </w:r>
      <w:r w:rsidR="00041D09">
        <w:t xml:space="preserve"> svakodnevno, ako ima promjena (uplata i isplata) tog dana.  </w:t>
      </w:r>
    </w:p>
    <w:p w:rsidR="00041D09" w:rsidRDefault="00041D09" w:rsidP="00813ED8">
      <w:pPr>
        <w:jc w:val="both"/>
      </w:pPr>
      <w:r>
        <w:t xml:space="preserve"> Utvrđivanje stvarnog stanja blagajne obavlja se na kraju svakog radnog dana. </w:t>
      </w:r>
    </w:p>
    <w:p w:rsidR="00041D09" w:rsidRDefault="00813ED8" w:rsidP="00813ED8">
      <w:pPr>
        <w:jc w:val="both"/>
      </w:pPr>
      <w:r>
        <w:t>Voditelj računovodstva</w:t>
      </w:r>
      <w:r w:rsidR="00041D09">
        <w:t xml:space="preserve"> obavezno vodi blagajnički izvještaj u koji unosi podatke o utvrđenom stvarnom stanju. </w:t>
      </w:r>
    </w:p>
    <w:p w:rsidR="00041D09" w:rsidRDefault="00041D09" w:rsidP="00813ED8">
      <w:pPr>
        <w:jc w:val="both"/>
      </w:pPr>
      <w:r>
        <w:t xml:space="preserve"> Jedan primjer blagajničkog izvještaja sa svim priloženim dokumentima o uplatama i isplatama, </w:t>
      </w:r>
      <w:r w:rsidR="00813ED8">
        <w:t xml:space="preserve">ispisuje se i odlaže u </w:t>
      </w:r>
      <w:r w:rsidR="005617F9">
        <w:t>R</w:t>
      </w:r>
      <w:r w:rsidR="00813ED8">
        <w:t>egistrator blagajn</w:t>
      </w:r>
      <w:r w:rsidR="005617F9">
        <w:t>a</w:t>
      </w:r>
      <w:r w:rsidR="00813ED8">
        <w:t xml:space="preserve">, </w:t>
      </w:r>
      <w:r>
        <w:t>a u računovodstvo</w:t>
      </w:r>
      <w:r w:rsidR="00813ED8">
        <w:t xml:space="preserve"> se automatski</w:t>
      </w:r>
      <w:r>
        <w:t xml:space="preserve"> knjiž</w:t>
      </w:r>
      <w:r w:rsidR="00813ED8">
        <w:t>i</w:t>
      </w:r>
      <w:r>
        <w:t xml:space="preserve"> u Glavnu knjigu. </w:t>
      </w:r>
    </w:p>
    <w:p w:rsidR="00982CFB" w:rsidRPr="003603E4" w:rsidRDefault="00041D09" w:rsidP="00041D09">
      <w:pPr>
        <w:rPr>
          <w:sz w:val="10"/>
          <w:szCs w:val="10"/>
        </w:rPr>
      </w:pPr>
      <w:r>
        <w:t xml:space="preserve">  </w:t>
      </w:r>
    </w:p>
    <w:p w:rsidR="00813ED8" w:rsidRPr="00813ED8" w:rsidRDefault="00041D09" w:rsidP="00041D09">
      <w:pPr>
        <w:rPr>
          <w:b/>
          <w:bCs/>
        </w:rPr>
      </w:pPr>
      <w:r w:rsidRPr="00813ED8">
        <w:rPr>
          <w:b/>
          <w:bCs/>
        </w:rPr>
        <w:t>V. BLAGAJNIČKI MAKSIMUM</w:t>
      </w:r>
    </w:p>
    <w:p w:rsidR="00041D09" w:rsidRDefault="00041D09" w:rsidP="003603E4">
      <w:pPr>
        <w:spacing w:after="0"/>
        <w:jc w:val="center"/>
      </w:pPr>
      <w:r>
        <w:t>Članak 14.</w:t>
      </w:r>
    </w:p>
    <w:p w:rsidR="00094102" w:rsidRDefault="00041D09" w:rsidP="00094102">
      <w:pPr>
        <w:jc w:val="both"/>
      </w:pPr>
      <w:r>
        <w:t xml:space="preserve"> Za potrebe redovnog poslovanja </w:t>
      </w:r>
      <w:r w:rsidR="00BB1181">
        <w:t>Pučkog otvorenog učilišta Donja Stubica</w:t>
      </w:r>
      <w:r>
        <w:t xml:space="preserve"> utvrđuje se visina blagajničkog maksimuma u iznosu od 10.000,00 kuna</w:t>
      </w:r>
      <w:r w:rsidR="00094102">
        <w:t>.</w:t>
      </w:r>
    </w:p>
    <w:p w:rsidR="005617F9" w:rsidRDefault="005617F9" w:rsidP="005617F9">
      <w:pPr>
        <w:jc w:val="both"/>
      </w:pPr>
      <w:r>
        <w:t xml:space="preserve">Iznos sredstava iznad 10.000,00 kuna odnosno iznad blagajničkog maksimuma, koji na kraju radnog dana ostane u blagajni treba položiti na poslovni račun Pučkog otvorenog učilišta Donja Stubica isti dan ili najkasnije drugi radni dan. </w:t>
      </w:r>
    </w:p>
    <w:p w:rsidR="00041D09" w:rsidRDefault="005A55AB" w:rsidP="00094102">
      <w:pPr>
        <w:jc w:val="both"/>
      </w:pPr>
      <w:r>
        <w:lastRenderedPageBreak/>
        <w:t>U</w:t>
      </w:r>
      <w:r w:rsidR="00041D09">
        <w:t xml:space="preserve"> svim situacijama u kojima je to propisano i moguće, preporučuje se bezgotovinsko poslovanje putem poslovnog računa </w:t>
      </w:r>
      <w:r w:rsidR="00094102">
        <w:t>Pučkog otvorenog učilišta Donja Stubica</w:t>
      </w:r>
      <w:r w:rsidR="00041D09">
        <w:t xml:space="preserve"> otvorenog u poslovnoj banci, dok se gotovinska plaćanja i naplate koriste samo u za to uobičajenim situacijama, odnosno ukoliko se za tim ukaže posebna potreba, hitnost i slično. </w:t>
      </w:r>
    </w:p>
    <w:p w:rsidR="00487C2A" w:rsidRPr="003603E4" w:rsidRDefault="00487C2A" w:rsidP="00041D09">
      <w:pPr>
        <w:rPr>
          <w:sz w:val="10"/>
          <w:szCs w:val="10"/>
        </w:rPr>
      </w:pPr>
    </w:p>
    <w:p w:rsidR="00041D09" w:rsidRPr="00011A69" w:rsidRDefault="00041D09" w:rsidP="00041D09">
      <w:pPr>
        <w:rPr>
          <w:b/>
          <w:bCs/>
        </w:rPr>
      </w:pPr>
      <w:r>
        <w:t xml:space="preserve"> </w:t>
      </w:r>
      <w:r w:rsidRPr="00011A69">
        <w:rPr>
          <w:b/>
          <w:bCs/>
        </w:rPr>
        <w:t xml:space="preserve">VI. OSTALE ODREDBE </w:t>
      </w:r>
    </w:p>
    <w:p w:rsidR="00041D09" w:rsidRDefault="00041D09" w:rsidP="003603E4">
      <w:pPr>
        <w:spacing w:after="0"/>
        <w:jc w:val="center"/>
      </w:pPr>
      <w:r>
        <w:t>Članak 1</w:t>
      </w:r>
      <w:r w:rsidR="005617F9">
        <w:t>5</w:t>
      </w:r>
      <w:r>
        <w:t>.</w:t>
      </w:r>
    </w:p>
    <w:p w:rsidR="00041D09" w:rsidRPr="005C2256" w:rsidRDefault="00041D09" w:rsidP="00041D09">
      <w:r w:rsidRPr="005C2256">
        <w:t xml:space="preserve">Kontrolu blagajničkog poslovanja vrši </w:t>
      </w:r>
      <w:r w:rsidR="00011A69" w:rsidRPr="005C2256">
        <w:t>ravnatelj/</w:t>
      </w:r>
      <w:proofErr w:type="spellStart"/>
      <w:r w:rsidR="00011A69" w:rsidRPr="005C2256">
        <w:t>ica</w:t>
      </w:r>
      <w:proofErr w:type="spellEnd"/>
      <w:r w:rsidRPr="005C2256">
        <w:t xml:space="preserve"> </w:t>
      </w:r>
      <w:r w:rsidR="00011A69" w:rsidRPr="005C2256">
        <w:t>Pučkog otvorenog učilišta Donja Stubica.</w:t>
      </w:r>
      <w:r w:rsidRPr="005C2256">
        <w:t xml:space="preserve"> </w:t>
      </w:r>
    </w:p>
    <w:p w:rsidR="00011A69" w:rsidRPr="005C2256" w:rsidRDefault="00011A69" w:rsidP="00041D09"/>
    <w:p w:rsidR="00041D09" w:rsidRPr="005C2256" w:rsidRDefault="00041D09" w:rsidP="003603E4">
      <w:pPr>
        <w:spacing w:after="0"/>
        <w:jc w:val="center"/>
      </w:pPr>
      <w:r w:rsidRPr="005C2256">
        <w:t>Članak 1</w:t>
      </w:r>
      <w:r w:rsidR="005617F9" w:rsidRPr="005C2256">
        <w:t>6</w:t>
      </w:r>
      <w:r w:rsidRPr="005C2256">
        <w:t>.</w:t>
      </w:r>
    </w:p>
    <w:p w:rsidR="00011A69" w:rsidRPr="005C2256" w:rsidRDefault="00011A69" w:rsidP="00011A69">
      <w:pPr>
        <w:spacing w:after="0"/>
        <w:jc w:val="both"/>
      </w:pPr>
      <w:r w:rsidRPr="005C2256">
        <w:t xml:space="preserve">Ova procedura objavljena je na oglasnoj ploči i web stranici ustanove dana </w:t>
      </w:r>
      <w:r w:rsidR="005617F9" w:rsidRPr="005C2256">
        <w:t>02</w:t>
      </w:r>
      <w:r w:rsidRPr="005C2256">
        <w:t>. 0</w:t>
      </w:r>
      <w:r w:rsidR="005617F9" w:rsidRPr="005C2256">
        <w:t>6</w:t>
      </w:r>
      <w:r w:rsidRPr="005C2256">
        <w:t xml:space="preserve">. 2020. i stupila je na snagu </w:t>
      </w:r>
      <w:r w:rsidR="005D74D7" w:rsidRPr="005C2256">
        <w:t xml:space="preserve">dan </w:t>
      </w:r>
      <w:r w:rsidR="005A55AB" w:rsidRPr="005C2256">
        <w:t>nakon objave</w:t>
      </w:r>
      <w:r w:rsidRPr="005C2256">
        <w:t xml:space="preserve">, </w:t>
      </w:r>
      <w:r w:rsidR="005A55AB" w:rsidRPr="005C2256">
        <w:t>te se dakle</w:t>
      </w:r>
      <w:r w:rsidRPr="005C2256">
        <w:t xml:space="preserve"> primjenjuje od </w:t>
      </w:r>
      <w:r w:rsidR="005617F9" w:rsidRPr="005C2256">
        <w:t>03</w:t>
      </w:r>
      <w:r w:rsidRPr="005C2256">
        <w:t>. 0</w:t>
      </w:r>
      <w:r w:rsidR="005617F9" w:rsidRPr="005C2256">
        <w:t>6</w:t>
      </w:r>
      <w:r w:rsidRPr="005C2256">
        <w:t xml:space="preserve">. 2020. </w:t>
      </w:r>
    </w:p>
    <w:p w:rsidR="00011A69" w:rsidRPr="005C2256" w:rsidRDefault="00011A69" w:rsidP="00011A69">
      <w:pPr>
        <w:spacing w:after="0"/>
        <w:jc w:val="both"/>
      </w:pPr>
    </w:p>
    <w:p w:rsidR="005D74D7" w:rsidRPr="005C2256" w:rsidRDefault="005D74D7" w:rsidP="00011A69">
      <w:pPr>
        <w:spacing w:after="0"/>
        <w:jc w:val="both"/>
      </w:pPr>
    </w:p>
    <w:p w:rsidR="00011A69" w:rsidRPr="005C2256" w:rsidRDefault="00011A69" w:rsidP="00011A69">
      <w:pPr>
        <w:spacing w:after="0" w:line="240" w:lineRule="auto"/>
      </w:pP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="003603E4" w:rsidRPr="005C2256">
        <w:tab/>
      </w:r>
      <w:r w:rsidRPr="005C2256">
        <w:t>Ravnateljica Pučkog otvorenog učilišta Donja Stubica</w:t>
      </w:r>
    </w:p>
    <w:p w:rsidR="00011A69" w:rsidRPr="005C2256" w:rsidRDefault="00011A69" w:rsidP="00011A69">
      <w:pPr>
        <w:spacing w:after="0" w:line="240" w:lineRule="auto"/>
      </w:pP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  <w:t xml:space="preserve">Manuela </w:t>
      </w:r>
      <w:proofErr w:type="spellStart"/>
      <w:r w:rsidRPr="005C2256">
        <w:t>Frinčić</w:t>
      </w:r>
      <w:proofErr w:type="spellEnd"/>
      <w:r w:rsidRPr="005C2256">
        <w:t>, mag. bibl.</w:t>
      </w:r>
    </w:p>
    <w:p w:rsidR="00E218E9" w:rsidRPr="005C2256" w:rsidRDefault="00011A69" w:rsidP="00487C2A">
      <w:pPr>
        <w:spacing w:after="0"/>
      </w:pP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="003603E4" w:rsidRPr="005C2256">
        <w:tab/>
      </w:r>
      <w:r w:rsidRPr="005C2256">
        <w:t>_________________________</w:t>
      </w:r>
    </w:p>
    <w:sectPr w:rsidR="00E218E9" w:rsidRPr="005C2256" w:rsidSect="003603E4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30CF" w:rsidRDefault="00D330CF" w:rsidP="00AF5CDB">
      <w:pPr>
        <w:spacing w:after="0" w:line="240" w:lineRule="auto"/>
      </w:pPr>
      <w:r>
        <w:separator/>
      </w:r>
    </w:p>
  </w:endnote>
  <w:endnote w:type="continuationSeparator" w:id="0">
    <w:p w:rsidR="00D330CF" w:rsidRDefault="00D330CF" w:rsidP="00AF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286779"/>
      <w:docPartObj>
        <w:docPartGallery w:val="Page Numbers (Bottom of Page)"/>
        <w:docPartUnique/>
      </w:docPartObj>
    </w:sdtPr>
    <w:sdtEndPr/>
    <w:sdtContent>
      <w:p w:rsidR="00AF5CDB" w:rsidRDefault="00AF5C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5CDB" w:rsidRDefault="00AF5C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30CF" w:rsidRDefault="00D330CF" w:rsidP="00AF5CDB">
      <w:pPr>
        <w:spacing w:after="0" w:line="240" w:lineRule="auto"/>
      </w:pPr>
      <w:r>
        <w:separator/>
      </w:r>
    </w:p>
  </w:footnote>
  <w:footnote w:type="continuationSeparator" w:id="0">
    <w:p w:rsidR="00D330CF" w:rsidRDefault="00D330CF" w:rsidP="00AF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13DE"/>
    <w:multiLevelType w:val="hybridMultilevel"/>
    <w:tmpl w:val="D1B239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2AA4"/>
    <w:multiLevelType w:val="hybridMultilevel"/>
    <w:tmpl w:val="FD147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5344"/>
    <w:multiLevelType w:val="hybridMultilevel"/>
    <w:tmpl w:val="36AAA99E"/>
    <w:lvl w:ilvl="0" w:tplc="356A7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41528B"/>
    <w:multiLevelType w:val="hybridMultilevel"/>
    <w:tmpl w:val="22DA840C"/>
    <w:lvl w:ilvl="0" w:tplc="8436A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4047F4"/>
    <w:multiLevelType w:val="hybridMultilevel"/>
    <w:tmpl w:val="506A81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3366B"/>
    <w:multiLevelType w:val="hybridMultilevel"/>
    <w:tmpl w:val="F05463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2FC2"/>
    <w:multiLevelType w:val="hybridMultilevel"/>
    <w:tmpl w:val="F38018AA"/>
    <w:lvl w:ilvl="0" w:tplc="97262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2B69D6"/>
    <w:multiLevelType w:val="hybridMultilevel"/>
    <w:tmpl w:val="4D3EBF06"/>
    <w:lvl w:ilvl="0" w:tplc="31585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981691"/>
    <w:multiLevelType w:val="hybridMultilevel"/>
    <w:tmpl w:val="E68E8E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9"/>
    <w:rsid w:val="00011A69"/>
    <w:rsid w:val="00041D09"/>
    <w:rsid w:val="00094102"/>
    <w:rsid w:val="001A2EDF"/>
    <w:rsid w:val="00312886"/>
    <w:rsid w:val="003603E4"/>
    <w:rsid w:val="004352C0"/>
    <w:rsid w:val="00487C2A"/>
    <w:rsid w:val="005617F9"/>
    <w:rsid w:val="00574E4A"/>
    <w:rsid w:val="00575465"/>
    <w:rsid w:val="005A55AB"/>
    <w:rsid w:val="005C2256"/>
    <w:rsid w:val="005D74D7"/>
    <w:rsid w:val="0061466D"/>
    <w:rsid w:val="006C54CA"/>
    <w:rsid w:val="006F75E2"/>
    <w:rsid w:val="00813ED8"/>
    <w:rsid w:val="00982CFB"/>
    <w:rsid w:val="009C0B3D"/>
    <w:rsid w:val="009C1631"/>
    <w:rsid w:val="00A37337"/>
    <w:rsid w:val="00A9387F"/>
    <w:rsid w:val="00AB3C3E"/>
    <w:rsid w:val="00AF5CDB"/>
    <w:rsid w:val="00BB1181"/>
    <w:rsid w:val="00D0340D"/>
    <w:rsid w:val="00D330CF"/>
    <w:rsid w:val="00D57BBA"/>
    <w:rsid w:val="00DC2F0C"/>
    <w:rsid w:val="00E218E9"/>
    <w:rsid w:val="00E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8637"/>
  <w15:chartTrackingRefBased/>
  <w15:docId w15:val="{62FA6B1C-2CB7-493F-BC16-7030C1F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75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5CDB"/>
  </w:style>
  <w:style w:type="paragraph" w:styleId="Podnoje">
    <w:name w:val="footer"/>
    <w:basedOn w:val="Normal"/>
    <w:link w:val="Podno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5CDB"/>
  </w:style>
  <w:style w:type="paragraph" w:styleId="Tekstbalonia">
    <w:name w:val="Balloon Text"/>
    <w:basedOn w:val="Normal"/>
    <w:link w:val="TekstbaloniaChar"/>
    <w:uiPriority w:val="99"/>
    <w:semiHidden/>
    <w:unhideWhenUsed/>
    <w:rsid w:val="003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-stub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13B6-9D7C-45DF-8012-F1FC6F56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Mokrovčak</dc:creator>
  <cp:keywords/>
  <dc:description/>
  <cp:lastModifiedBy>Vesna Mokrovčak</cp:lastModifiedBy>
  <cp:revision>21</cp:revision>
  <cp:lastPrinted>2020-06-02T10:46:00Z</cp:lastPrinted>
  <dcterms:created xsi:type="dcterms:W3CDTF">2020-04-27T11:27:00Z</dcterms:created>
  <dcterms:modified xsi:type="dcterms:W3CDTF">2020-06-02T10:48:00Z</dcterms:modified>
</cp:coreProperties>
</file>