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892E3D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Nova ulica 1</w:t>
      </w:r>
    </w:p>
    <w:p w14:paraId="651BC018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892E3D" w:rsidRDefault="00C9445B" w:rsidP="00C9445B">
      <w:pPr>
        <w:rPr>
          <w:rFonts w:asciiTheme="majorHAnsi" w:hAnsiTheme="majorHAnsi" w:cstheme="majorHAnsi"/>
          <w:sz w:val="16"/>
          <w:szCs w:val="16"/>
        </w:rPr>
      </w:pPr>
    </w:p>
    <w:p w14:paraId="6EB20A0B" w14:textId="036CAB4B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Klasa: 400-02/2</w:t>
      </w:r>
      <w:r w:rsidR="00EA5A82" w:rsidRPr="00892E3D">
        <w:rPr>
          <w:rFonts w:asciiTheme="majorHAnsi" w:hAnsiTheme="majorHAnsi" w:cstheme="majorHAnsi"/>
        </w:rPr>
        <w:t>2</w:t>
      </w:r>
      <w:r w:rsidRPr="00892E3D">
        <w:rPr>
          <w:rFonts w:asciiTheme="majorHAnsi" w:hAnsiTheme="majorHAnsi" w:cstheme="majorHAnsi"/>
        </w:rPr>
        <w:t>-01/01</w:t>
      </w:r>
    </w:p>
    <w:p w14:paraId="3F383B50" w14:textId="3C5FAF4A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Urbroj: 2113-02-2</w:t>
      </w:r>
      <w:r w:rsidR="00EA5A82" w:rsidRPr="00892E3D">
        <w:rPr>
          <w:rFonts w:asciiTheme="majorHAnsi" w:hAnsiTheme="majorHAnsi" w:cstheme="majorHAnsi"/>
        </w:rPr>
        <w:t>2</w:t>
      </w:r>
      <w:r w:rsidRPr="00892E3D">
        <w:rPr>
          <w:rFonts w:asciiTheme="majorHAnsi" w:hAnsiTheme="majorHAnsi" w:cstheme="majorHAnsi"/>
        </w:rPr>
        <w:t>-0</w:t>
      </w:r>
      <w:r w:rsidR="008F0887" w:rsidRPr="00892E3D">
        <w:rPr>
          <w:rFonts w:asciiTheme="majorHAnsi" w:hAnsiTheme="majorHAnsi" w:cstheme="majorHAnsi"/>
        </w:rPr>
        <w:t>3</w:t>
      </w:r>
    </w:p>
    <w:p w14:paraId="6B483484" w14:textId="5450AE0D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Donja Stubica, </w:t>
      </w:r>
      <w:r w:rsidR="00B62080">
        <w:rPr>
          <w:rFonts w:asciiTheme="majorHAnsi" w:hAnsiTheme="majorHAnsi" w:cstheme="majorHAnsi"/>
        </w:rPr>
        <w:t>04</w:t>
      </w:r>
      <w:r w:rsidRPr="00892E3D">
        <w:rPr>
          <w:rFonts w:asciiTheme="majorHAnsi" w:hAnsiTheme="majorHAnsi" w:cstheme="majorHAnsi"/>
        </w:rPr>
        <w:t xml:space="preserve">. 10. 2022. </w:t>
      </w:r>
    </w:p>
    <w:p w14:paraId="27B803C3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597521C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7D9EF775" w14:textId="2A1E1EE8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 xml:space="preserve">OBRAZLOŽENJE  FINANCIJSKOG PLANA </w:t>
      </w:r>
      <w:r w:rsidR="00892E3D">
        <w:rPr>
          <w:rFonts w:asciiTheme="majorHAnsi" w:hAnsiTheme="majorHAnsi" w:cstheme="majorHAnsi"/>
          <w:b/>
          <w:bCs/>
          <w:sz w:val="28"/>
          <w:szCs w:val="28"/>
        </w:rPr>
        <w:t>za 2023. godinu</w:t>
      </w:r>
    </w:p>
    <w:p w14:paraId="56884DF8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62416B5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1880201" w14:textId="77777777" w:rsidR="00317221" w:rsidRPr="00892E3D" w:rsidRDefault="00317221" w:rsidP="00317221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UVOD</w:t>
      </w:r>
    </w:p>
    <w:p w14:paraId="09C1E1EB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Izrada financijskog plana korisnika proračuna propisana je </w:t>
      </w:r>
      <w:bookmarkStart w:id="0" w:name="_Hlk49857486"/>
      <w:r w:rsidRPr="00892E3D">
        <w:rPr>
          <w:rFonts w:asciiTheme="majorHAnsi" w:hAnsiTheme="majorHAnsi" w:cstheme="majorHAnsi"/>
        </w:rPr>
        <w:t xml:space="preserve">Zakonom o proračunu (NN 87/08, 136/12 i 15/15) te podzakonskim aktima - Pravilnikom o proračunskim klasifikacijama (NN 26/10.) i Pravilnikom o proračunskom računovodstvu i računskom planu (NN 124/14). </w:t>
      </w:r>
    </w:p>
    <w:bookmarkEnd w:id="0"/>
    <w:p w14:paraId="6E04AA18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Člankom 29. stavkom 2. Zakona o proračunu propisano je da se financijski plan sastoji od:</w:t>
      </w:r>
    </w:p>
    <w:p w14:paraId="43FE3DA0" w14:textId="77777777" w:rsidR="00317221" w:rsidRPr="00892E3D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prihoda i primitaka iskazanih po vrstama</w:t>
      </w:r>
    </w:p>
    <w:p w14:paraId="0B8EF3FA" w14:textId="77777777" w:rsidR="00317221" w:rsidRPr="00892E3D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rashoda i izdataka predviđenih za trogodišnje razdoblje, razvrstanih prema</w:t>
      </w:r>
    </w:p>
    <w:p w14:paraId="063270ED" w14:textId="77777777" w:rsidR="00317221" w:rsidRPr="00892E3D" w:rsidRDefault="00317221" w:rsidP="00317221">
      <w:pPr>
        <w:pStyle w:val="Odlomakpopisa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proračunskim klasifikacijama</w:t>
      </w:r>
    </w:p>
    <w:p w14:paraId="5822E2ED" w14:textId="77777777" w:rsidR="00317221" w:rsidRPr="00892E3D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obrazloženja financijskog plana</w:t>
      </w:r>
    </w:p>
    <w:p w14:paraId="4D688C18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Člankom 30. Zakona o proračunu utvrđen je obvezni sadržaj obrazloženja financijskog plana koji sačinjavaju:</w:t>
      </w:r>
    </w:p>
    <w:p w14:paraId="3ED34112" w14:textId="77777777" w:rsidR="00317221" w:rsidRPr="00892E3D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sažetak djelokruga rada proračunskog korisnika</w:t>
      </w:r>
    </w:p>
    <w:p w14:paraId="49742CE6" w14:textId="77777777" w:rsidR="00317221" w:rsidRPr="00892E3D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obrazloženje programa</w:t>
      </w:r>
    </w:p>
    <w:p w14:paraId="08EB59D6" w14:textId="77777777" w:rsidR="00317221" w:rsidRPr="00892E3D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zakonske i druge podloge na kojima se zasnivaju programi</w:t>
      </w:r>
    </w:p>
    <w:p w14:paraId="47E217E5" w14:textId="77777777" w:rsidR="00317221" w:rsidRPr="00892E3D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usklađene ciljeve, strategiju i programe s dokumentima dugoročnog razvoja</w:t>
      </w:r>
    </w:p>
    <w:p w14:paraId="47BB8C06" w14:textId="77777777" w:rsidR="00317221" w:rsidRPr="00892E3D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ishodište i pokazatelje na kojima se zasnivaju izračuni i ocjene potrebnih sredstava za provođenje programa</w:t>
      </w:r>
    </w:p>
    <w:p w14:paraId="00F7A83C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37FDC869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Tako definirano obrazloženje postaje osnova analiziranja poslovanja naše ustanove: tko smo, što</w:t>
      </w:r>
    </w:p>
    <w:p w14:paraId="1DFE29FB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želimo postići, kako, u kojim okvirima, što smo do sada postigli, na osnovi čega temeljimo svoj razvoj. Obrazloženjem financijskog plana povezujemo Godišnji plan i program rada Pučkog otvorenog učilišta Donja Stubica sa financijskim sredstvima potrebnim za njihovo ostvarivanje.</w:t>
      </w:r>
    </w:p>
    <w:p w14:paraId="3A9D4C37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Obrazloženje financijskog plana je i obvezujući odgovor u Upitniku o fiskalnoj odgovornosti, sastavnom djelu Izjave o fiskalnoj odgovornosti, koja se mora sastaviti i predati do 28. veljače 2022. za 2021. godinu (Uredba o sastavljanju i predaji Izjave o fiskalnoj odgovornosti i izvještaja o primjeni fiskalnih pravila NN 95/19). </w:t>
      </w:r>
    </w:p>
    <w:p w14:paraId="3F819F24" w14:textId="6E0A0DC5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32"/>
          <w:szCs w:val="32"/>
        </w:rPr>
        <w:br w:type="column"/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OBRAZLOŽENJE FINANCIJSKOG PLANA za 2023. godinu </w:t>
      </w:r>
    </w:p>
    <w:p w14:paraId="6AC2F4A7" w14:textId="117ACC36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>s projekcijama za 2024. i 2025.</w:t>
      </w:r>
    </w:p>
    <w:p w14:paraId="54309CE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80156BC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1669694E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Razina: 21 – Proračunski korisnik proračuna Grada Donja Stubica</w:t>
      </w:r>
    </w:p>
    <w:p w14:paraId="64F9843D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Broj RKP: 51685</w:t>
      </w:r>
    </w:p>
    <w:p w14:paraId="53530D1F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Razdjel: 003</w:t>
      </w:r>
    </w:p>
    <w:p w14:paraId="342B4CDB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Glava: 00303</w:t>
      </w:r>
    </w:p>
    <w:p w14:paraId="7C304B4A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3C55F00" w14:textId="77777777" w:rsidR="00317221" w:rsidRPr="00892E3D" w:rsidRDefault="00317221" w:rsidP="00317221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Sažetak djelokruga rada proračunskog korisnika Pučkog otvorenog učilišta Donja Stubica</w:t>
      </w:r>
    </w:p>
    <w:p w14:paraId="25DA6C6D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477E5AE1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Pučko otvoreno učilište Donja Stubica, Nova ulica 1 iz Donje Stubice osnovano je temeljem Zakona o upravljanju javnim ustanovama u kulturi, a osnivač je grad Donja Stubica.</w:t>
      </w:r>
    </w:p>
    <w:p w14:paraId="557135F0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U sastavu Pučkog otvorenog učilišta djeluje i Knjižnica.</w:t>
      </w:r>
    </w:p>
    <w:p w14:paraId="732F2DF9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Ravnateljica Ustanove je Manuela Frinčić.</w:t>
      </w:r>
    </w:p>
    <w:p w14:paraId="740397F9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 xml:space="preserve">Djelatnosti Pučkog otvorenog učilišta su: </w:t>
      </w:r>
    </w:p>
    <w:p w14:paraId="48EA28A9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osnovnoškolsko obrazovanje odraslih,</w:t>
      </w:r>
    </w:p>
    <w:p w14:paraId="5A26C950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srednjoškolsko obrazovanje odraslih,</w:t>
      </w:r>
    </w:p>
    <w:p w14:paraId="1D05EDD0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knjižničko-čitaonička i informacijska djelatnost,</w:t>
      </w:r>
    </w:p>
    <w:p w14:paraId="0780FFAF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ostvarivanje i promicanje multikulturnih, nacionalnih i interkulturnih vrijednosti,</w:t>
      </w:r>
    </w:p>
    <w:p w14:paraId="7ADD9C1C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organiziranje kazališnih, glazbenih, estradnih, filmskih i drugih kulturno-umjetničkih programa vlastite produkcije ili u suradnji s drugim ustanovama,</w:t>
      </w:r>
    </w:p>
    <w:p w14:paraId="22BADF93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organiziranje i promicanje svih oblika kulturno-umjetničkog stvaralaštva,</w:t>
      </w:r>
    </w:p>
    <w:p w14:paraId="761FD88D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prikazivanje filmova (35 i 36 mm), iznajmljivanje video filmova,</w:t>
      </w:r>
    </w:p>
    <w:p w14:paraId="3EC3845F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informatičko opismenjivanje mladeži, djece i odraslih,</w:t>
      </w:r>
    </w:p>
    <w:p w14:paraId="6DBA00C2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organiziranje tečajeva učenja sviranja pojedinih glazbenih instrumenata,</w:t>
      </w:r>
    </w:p>
    <w:p w14:paraId="13BC00ED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tečajevi i poduka stranih jezika,</w:t>
      </w:r>
    </w:p>
    <w:p w14:paraId="2E7C2DAF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javno informiranje,</w:t>
      </w:r>
    </w:p>
    <w:p w14:paraId="6CF16525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nakladnička djelatnost,</w:t>
      </w:r>
    </w:p>
    <w:p w14:paraId="03C21CBA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proizvodnja i prodaja umjetničkih djela, suvenira, knjiga, audio i video materijala,</w:t>
      </w:r>
    </w:p>
    <w:p w14:paraId="48D4CEC8" w14:textId="77777777" w:rsidR="00317221" w:rsidRPr="00892E3D" w:rsidRDefault="00317221" w:rsidP="0031722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pružanje ugostiteljskih usluga (pripremanje i usluživanje pićem i napitcima) polaznicima i posjetiteljima</w:t>
      </w:r>
    </w:p>
    <w:p w14:paraId="270DA5E0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1A14656" w14:textId="77777777" w:rsidR="00317221" w:rsidRPr="00892E3D" w:rsidRDefault="00317221" w:rsidP="00317221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lang w:eastAsia="en-US"/>
        </w:rPr>
      </w:pPr>
      <w:r w:rsidRPr="00892E3D">
        <w:rPr>
          <w:rFonts w:asciiTheme="majorHAnsi" w:eastAsia="TimesNewRomanPSMT" w:hAnsiTheme="majorHAnsi" w:cstheme="majorHAnsi"/>
          <w:lang w:eastAsia="en-US"/>
        </w:rPr>
        <w:t>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</w:t>
      </w:r>
    </w:p>
    <w:p w14:paraId="3314216B" w14:textId="77777777" w:rsidR="00317221" w:rsidRPr="00892E3D" w:rsidRDefault="00317221" w:rsidP="0031722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892E3D">
        <w:rPr>
          <w:rFonts w:asciiTheme="majorHAnsi" w:eastAsia="TimesNewRomanPSMT" w:hAnsiTheme="majorHAnsi" w:cstheme="majorHAnsi"/>
          <w:lang w:eastAsia="en-US"/>
        </w:rPr>
        <w:t>Naglasak je na pomaganju pri oblikovanju i održavanju kulturnog identiteta zajednice uz dostupnost knjiga, organiziranju tematskih izložbi i kulturnih događanja.</w:t>
      </w:r>
    </w:p>
    <w:p w14:paraId="2652C6FC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0A88577" w14:textId="2EF8FA33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Također, cilj djelatnosti je kontinuirana suradnja s kulturno-umjetničkim udrugama, ustanovama, gospodarskim subjektima u Gradu, održavanje tribina, predavanja i promoviranje knjiga, održavanje predstava amaterskih i profesionalnih glumaca, održavanje tradicionalnih kulturno-zabavnih događanja u Gradu, održavanje manifestacija vezanih  za Mjesec hrvatske knjige 15. 10. – 15. 11., Dan hrvatskih knjižnica, Dane grada Donja Stubica, Tjedan cjeloživotnog učenja, Noć knjige i sl. te organiziranje skupnih posjeta djece i obilaska knjižnice.</w:t>
      </w:r>
    </w:p>
    <w:p w14:paraId="7F34673D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lang w:eastAsia="en-US"/>
        </w:rPr>
      </w:pPr>
      <w:r w:rsidRPr="00892E3D">
        <w:rPr>
          <w:rFonts w:asciiTheme="majorHAnsi" w:hAnsiTheme="majorHAnsi" w:cstheme="majorHAnsi"/>
          <w:b/>
          <w:bCs/>
          <w:lang w:eastAsia="en-US"/>
        </w:rPr>
        <w:lastRenderedPageBreak/>
        <w:t>Obrazloženje programa</w:t>
      </w:r>
    </w:p>
    <w:p w14:paraId="18698CAB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24463931" w14:textId="6BAC2B5D" w:rsidR="00317221" w:rsidRPr="00892E3D" w:rsidRDefault="00317221" w:rsidP="00317221">
      <w:pPr>
        <w:jc w:val="both"/>
        <w:rPr>
          <w:rFonts w:asciiTheme="majorHAnsi" w:hAnsiTheme="majorHAnsi" w:cstheme="majorHAnsi"/>
          <w:b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 xml:space="preserve">Knjižnica Donja Stubica u 2020. godini imala je 557 korisnika knjižnice.  Planira se raditi na povećanju članstava kroz razne akcije učlanjivanja, povećanje knjižnog fonda prema zahtjevima korisnika te pružanjem dodatnih usluga. </w:t>
      </w:r>
      <w:r w:rsidRPr="00892E3D">
        <w:rPr>
          <w:rFonts w:asciiTheme="majorHAnsi" w:hAnsiTheme="majorHAnsi" w:cstheme="majorHAnsi"/>
          <w:b/>
          <w:lang w:eastAsia="en-US"/>
        </w:rPr>
        <w:t>Kako se ekonomska vrijednost knjižnice ne može mjeriti samo u broju knjiga koje posjeduje te broju članova već i utjecajem na pojedinca, velika pažnja posvećivati će se rješavanju potreba i zahtjeva naših korisnika, odnosno nastojat će se pozitivno riješiti svaki upit te pomoći tražitelju usluge.</w:t>
      </w:r>
    </w:p>
    <w:p w14:paraId="350CC1B3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456FD302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Vrlo veliku pozornost poklanjamo i knjižnično-kulturnoj djelatnosti, te uz osnovne poslove kao što su nabava, obrada i posudba knjiga, te ostali manipulativni poslovi s knjižnim fondom, organiziramo i brojna kulturna događanja, promocije, predavanja, radionice, druženja i susrete za djecu i odrasle, kojima nastojimo našim korisnicima približiti kulturu, a Knjižnicu uvrstiti u svakodnevno mjesto boravka.</w:t>
      </w:r>
    </w:p>
    <w:p w14:paraId="6DFECB8A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62D368D6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Kroz cijelu godinu organiziramo kulturna događanja i surađujemo sa ustanovama i udrugama na području Grada Donja Stubica i šire sa ciljem poboljšanja i povećanja kulturnih, sportskih i drugih događanja.</w:t>
      </w:r>
    </w:p>
    <w:p w14:paraId="6E39F1D3" w14:textId="470880FA" w:rsidR="00317221" w:rsidRPr="00892E3D" w:rsidRDefault="00317221" w:rsidP="00317221">
      <w:pPr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3FFF2C01" w14:textId="77777777" w:rsidR="00317221" w:rsidRPr="00892E3D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t>Velika važnost pridaje se nabavi knjižne građe te se redovito svake godine vrši nabava knjiga sredstvima Ministarstva kulture, Grada Donja Stubica i Krapinsko-zagorske županije, donacijama knjiga članova knjižnice ili izdavača te otkupom knjiga Ministarstva kulture.</w:t>
      </w:r>
    </w:p>
    <w:p w14:paraId="3B48020C" w14:textId="77777777" w:rsidR="00317221" w:rsidRPr="00892E3D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</w:p>
    <w:p w14:paraId="54835E79" w14:textId="77777777" w:rsidR="00317221" w:rsidRPr="00892E3D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92E3D">
        <w:rPr>
          <w:rFonts w:asciiTheme="majorHAnsi" w:eastAsia="Calibri" w:hAnsiTheme="majorHAnsi" w:cstheme="majorHAnsi"/>
          <w:lang w:eastAsia="en-US"/>
        </w:rPr>
        <w:t xml:space="preserve">Što se tiče obrazovne djelatnosti, Pučko otvoreno učilište Donja Stubica provodi formalne i neformalne programe obrazovanja za djecu i odrasle. </w:t>
      </w:r>
    </w:p>
    <w:p w14:paraId="4ECC392C" w14:textId="77777777" w:rsidR="00317221" w:rsidRPr="00892E3D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92E3D">
        <w:rPr>
          <w:rFonts w:asciiTheme="majorHAnsi" w:eastAsia="Calibri" w:hAnsiTheme="majorHAnsi" w:cstheme="majorHAnsi"/>
          <w:lang w:eastAsia="en-US"/>
        </w:rPr>
        <w:t>Od formalnih programa provodimo programe osposobljavanja i usavršavanja koji su odobreni od Ministarstva znanosti i obrazovanja. Trajanje i vrijeme održavanja programa osposobljavanja i usavršavanja znatno je fleksibilnije od klasičnih školskih programa, što omogućuje polaznicima usklađivanje pohađanja nastave sa drugim poslovnim i osobnim obvezama, a nastava je usmjerena na stjecanje praktičnih vještina polaznika. Polaznici programa osposobljavanja i usavršavanja nakon svladanih nastavnih sadržaja polažu završnu provjeru koja se sastoji iz pismenog, usmenog i praktičnog dijela, ovisno o programu. Po uspješno završenoj završnoj provjeri znanja kod verificiranih programa polaznici dobivaju Uvjerenje koje je javna isprava te se upisuje u elektronički zapis Hrvatskog zavoda za mirovinsko osiguranje i služi im za zaposlenje.</w:t>
      </w:r>
    </w:p>
    <w:p w14:paraId="0BBA386F" w14:textId="77777777" w:rsidR="00317221" w:rsidRPr="00892E3D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92E3D">
        <w:rPr>
          <w:rFonts w:asciiTheme="majorHAnsi" w:eastAsia="Calibri" w:hAnsiTheme="majorHAnsi" w:cstheme="majorHAnsi"/>
          <w:lang w:eastAsia="en-US"/>
        </w:rPr>
        <w:t>Od neformalnih programa nudimo mogućnost organizacije: tečaj rada na računalu, ostali tečajevi prema zahtjevima tržišta, tečajevi stranih jezika za odrasle i tečajevi stranih jezika za djecu predškolske i školske dobi u suradnji s vrtićima i školama. Kod neformalnih programa polaznici po završetku tečaja, a nakon položene završne provjere znanja, dobivaju Uvjerenje Pučkog otvorenog učilišta Donja Stubica o položenom tečaju.</w:t>
      </w:r>
    </w:p>
    <w:p w14:paraId="0213BFF0" w14:textId="77777777" w:rsidR="00317221" w:rsidRPr="00892E3D" w:rsidRDefault="00317221" w:rsidP="00317221">
      <w:pPr>
        <w:ind w:left="12" w:firstLine="708"/>
        <w:jc w:val="both"/>
        <w:rPr>
          <w:rFonts w:asciiTheme="majorHAnsi" w:hAnsiTheme="majorHAnsi" w:cstheme="majorHAnsi"/>
          <w:sz w:val="12"/>
          <w:szCs w:val="12"/>
        </w:rPr>
      </w:pPr>
    </w:p>
    <w:p w14:paraId="4AB703D9" w14:textId="66CF04A8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U 2022. godini ishodili smo novo Rješenje Ministarstva poljoprivrede za provođenje izobrazbe za održivu uporabu pesticida.</w:t>
      </w:r>
    </w:p>
    <w:p w14:paraId="6A1B755F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3A72B0AD" w14:textId="24BC8F72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Pučko otvoreno učilište Donja Stubica je za 2023. godinu planirano obrazovati 10</w:t>
      </w:r>
      <w:r w:rsidR="00F12919" w:rsidRPr="00892E3D">
        <w:rPr>
          <w:rFonts w:asciiTheme="majorHAnsi" w:hAnsiTheme="majorHAnsi" w:cstheme="majorHAnsi"/>
        </w:rPr>
        <w:t>4</w:t>
      </w:r>
      <w:r w:rsidRPr="00892E3D">
        <w:rPr>
          <w:rFonts w:asciiTheme="majorHAnsi" w:hAnsiTheme="majorHAnsi" w:cstheme="majorHAnsi"/>
        </w:rPr>
        <w:t xml:space="preserve"> polaznika.</w:t>
      </w:r>
    </w:p>
    <w:p w14:paraId="5CF0BDA7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2"/>
          <w:szCs w:val="2"/>
        </w:rPr>
      </w:pPr>
      <w:r w:rsidRPr="00892E3D">
        <w:rPr>
          <w:rFonts w:asciiTheme="majorHAnsi" w:hAnsiTheme="majorHAnsi" w:cstheme="majorHAnsi"/>
        </w:rPr>
        <w:br w:type="column"/>
      </w:r>
    </w:p>
    <w:p w14:paraId="1AA8A396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Zakonske i druge podloge na kojima se zasniva program rada</w:t>
      </w:r>
    </w:p>
    <w:p w14:paraId="529864E4" w14:textId="77777777" w:rsidR="00317221" w:rsidRPr="00892E3D" w:rsidRDefault="00317221" w:rsidP="00317221">
      <w:pPr>
        <w:pStyle w:val="Odlomakpopisa"/>
        <w:jc w:val="both"/>
        <w:rPr>
          <w:rFonts w:asciiTheme="majorHAnsi" w:hAnsiTheme="majorHAnsi" w:cstheme="majorHAnsi"/>
          <w:b/>
          <w:bCs/>
        </w:rPr>
      </w:pPr>
    </w:p>
    <w:p w14:paraId="3B636FE5" w14:textId="77777777" w:rsidR="00317221" w:rsidRPr="00892E3D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>Zakon o ustanovama NN 76/93, 29/97, 47/99, 35/08, 127/19</w:t>
      </w:r>
    </w:p>
    <w:p w14:paraId="70C881B3" w14:textId="77777777" w:rsidR="00317221" w:rsidRPr="00892E3D" w:rsidRDefault="00317221" w:rsidP="00317221">
      <w:pPr>
        <w:pStyle w:val="Odlomakpopisa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</w:rPr>
      </w:pPr>
      <w:r w:rsidRPr="00892E3D">
        <w:rPr>
          <w:rFonts w:asciiTheme="majorHAnsi" w:hAnsiTheme="majorHAnsi" w:cstheme="majorHAnsi"/>
          <w:bCs/>
        </w:rPr>
        <w:t>Zakon o upravljanju javnim ustanovama u kulturi NN 96/01, 98/19</w:t>
      </w:r>
    </w:p>
    <w:p w14:paraId="5724A43D" w14:textId="77777777" w:rsidR="00317221" w:rsidRPr="00892E3D" w:rsidRDefault="00317221" w:rsidP="00317221">
      <w:pPr>
        <w:pStyle w:val="Odlomakpopisa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>Zakon o knjižnicama i knjižničnoj djelatnosti NN 17/19, 98/19</w:t>
      </w:r>
    </w:p>
    <w:p w14:paraId="33BDADE0" w14:textId="77777777" w:rsidR="00317221" w:rsidRPr="00892E3D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</w:rPr>
      </w:pPr>
      <w:r w:rsidRPr="00892E3D">
        <w:rPr>
          <w:rFonts w:asciiTheme="majorHAnsi" w:hAnsiTheme="majorHAnsi" w:cstheme="majorHAnsi"/>
          <w:bCs/>
        </w:rPr>
        <w:t>Zakon o pučkim otvorenim učilištima NN 54/97, 5/98, 109/99, 139/10</w:t>
      </w:r>
    </w:p>
    <w:p w14:paraId="0EC42B91" w14:textId="7777777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Zakon o proračunu NN 87/08, 136/12 i 15/15</w:t>
      </w:r>
    </w:p>
    <w:p w14:paraId="16C80E34" w14:textId="7777777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Pravilnik o proračunskim klasifikacijama NN 26/10.</w:t>
      </w:r>
    </w:p>
    <w:p w14:paraId="13D5A108" w14:textId="7777777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Pravilnik o proračunskom računovodstvu i računskom planu NN 124/14</w:t>
      </w:r>
    </w:p>
    <w:p w14:paraId="058F75F8" w14:textId="3A989D74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Godišnji plan i program rada Pučkog otvorenog učilišta Donja Stubica za 202</w:t>
      </w:r>
      <w:r w:rsidR="00B62080">
        <w:rPr>
          <w:rFonts w:asciiTheme="majorHAnsi" w:hAnsiTheme="majorHAnsi" w:cstheme="majorHAnsi"/>
        </w:rPr>
        <w:t>3</w:t>
      </w:r>
      <w:r w:rsidRPr="00892E3D">
        <w:rPr>
          <w:rFonts w:asciiTheme="majorHAnsi" w:hAnsiTheme="majorHAnsi" w:cstheme="majorHAnsi"/>
        </w:rPr>
        <w:t xml:space="preserve">. godinu </w:t>
      </w:r>
    </w:p>
    <w:p w14:paraId="6BAD5833" w14:textId="77777777" w:rsidR="00317221" w:rsidRPr="00892E3D" w:rsidRDefault="00317221" w:rsidP="00317221">
      <w:pPr>
        <w:pStyle w:val="Odlomakpopisa"/>
        <w:jc w:val="both"/>
        <w:rPr>
          <w:rFonts w:asciiTheme="majorHAnsi" w:hAnsiTheme="majorHAnsi" w:cstheme="majorHAnsi"/>
        </w:rPr>
      </w:pPr>
    </w:p>
    <w:p w14:paraId="741D83B3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2B526EE0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Usklađenost ciljeva, strategija i programa s dokumentima dugoročnog razvoja</w:t>
      </w:r>
    </w:p>
    <w:p w14:paraId="1474632A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8"/>
          <w:szCs w:val="8"/>
        </w:rPr>
      </w:pPr>
    </w:p>
    <w:p w14:paraId="500D094A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6"/>
          <w:szCs w:val="16"/>
        </w:rPr>
      </w:pPr>
      <w:r w:rsidRPr="00892E3D">
        <w:rPr>
          <w:rFonts w:asciiTheme="majorHAnsi" w:hAnsiTheme="majorHAnsi" w:cstheme="majorHAnsi"/>
        </w:rPr>
        <w:t xml:space="preserve"> </w:t>
      </w:r>
    </w:p>
    <w:p w14:paraId="1F2A3D38" w14:textId="6C3F6E09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Pučko otvoreno učilište Donja Stubica ima donesen Godišnji plan </w:t>
      </w:r>
      <w:r w:rsidR="00B046CE" w:rsidRPr="00892E3D">
        <w:rPr>
          <w:rFonts w:asciiTheme="majorHAnsi" w:hAnsiTheme="majorHAnsi" w:cstheme="majorHAnsi"/>
        </w:rPr>
        <w:t xml:space="preserve">i program </w:t>
      </w:r>
      <w:r w:rsidRPr="00892E3D">
        <w:rPr>
          <w:rFonts w:asciiTheme="majorHAnsi" w:hAnsiTheme="majorHAnsi" w:cstheme="majorHAnsi"/>
        </w:rPr>
        <w:t xml:space="preserve">rada.  </w:t>
      </w:r>
    </w:p>
    <w:p w14:paraId="327B3EF3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Plan se donosi za fiskalnu godinu, a programi obrazovanja koji započinju krajem jedne godine te završavaju u drugoj godini su uzrok nekim odstupanjima u izvršenju financijskog plana koji se izrađuje za kalendarsku godinu.</w:t>
      </w:r>
    </w:p>
    <w:p w14:paraId="3D2AAD32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2943247E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0FDBBAA3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Ishodište i pokazatelji na kojima se zasnivaju izračuni i ocjene potrebnih sredstava za</w:t>
      </w:r>
    </w:p>
    <w:p w14:paraId="7B93AFEA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provođenje programa</w:t>
      </w:r>
    </w:p>
    <w:p w14:paraId="6BD0A6C1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</w:rPr>
      </w:pPr>
    </w:p>
    <w:p w14:paraId="3E9A38F8" w14:textId="77777777" w:rsidR="00317221" w:rsidRPr="00892E3D" w:rsidRDefault="00317221" w:rsidP="00317221">
      <w:pPr>
        <w:ind w:firstLine="360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Program redovne djelatnosti dijeli se na:</w:t>
      </w:r>
    </w:p>
    <w:p w14:paraId="3D884980" w14:textId="77777777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A1025 01 Redovan rad pučkog otvorenog učilišta</w:t>
      </w:r>
    </w:p>
    <w:p w14:paraId="30789150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1C6B6D6D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Izvori financiranja: Vlastiti prihodi, Opći primici</w:t>
      </w:r>
    </w:p>
    <w:p w14:paraId="6051AD63" w14:textId="77777777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bookmarkStart w:id="1" w:name="_Hlk56517134"/>
      <w:r w:rsidRPr="00892E3D">
        <w:rPr>
          <w:rFonts w:asciiTheme="majorHAnsi" w:hAnsiTheme="majorHAnsi" w:cstheme="majorHAnsi"/>
          <w:b/>
          <w:bCs/>
        </w:rPr>
        <w:t>K1025 01 Opremanje pučkog otvorenog učilišta</w:t>
      </w:r>
    </w:p>
    <w:p w14:paraId="3875910C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6A108C96" w14:textId="6473B9DB" w:rsidR="00317221" w:rsidRPr="00892E3D" w:rsidRDefault="00317221" w:rsidP="00A21BF6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Izvori financiranja: Vlastiti prihodi, Opći primici</w:t>
      </w:r>
      <w:bookmarkEnd w:id="1"/>
    </w:p>
    <w:p w14:paraId="17EE4DEE" w14:textId="77777777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A1026 01 Redovna djelatnost knjižnice</w:t>
      </w:r>
    </w:p>
    <w:p w14:paraId="2C306B78" w14:textId="77777777" w:rsidR="00317221" w:rsidRPr="00892E3D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klasifikacija: 0820 Služba kulture</w:t>
      </w:r>
    </w:p>
    <w:p w14:paraId="389C3B43" w14:textId="35504BAB" w:rsidR="00A21BF6" w:rsidRPr="00892E3D" w:rsidRDefault="00317221" w:rsidP="00A21BF6">
      <w:pPr>
        <w:ind w:left="1056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Opći primici, Primici za posebne namjene </w:t>
      </w:r>
    </w:p>
    <w:p w14:paraId="4C65555A" w14:textId="63241C22" w:rsidR="00317221" w:rsidRPr="00892E3D" w:rsidRDefault="00317221" w:rsidP="00A21BF6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K1026 01 Opremanje knjižnice i čitaonice</w:t>
      </w:r>
    </w:p>
    <w:p w14:paraId="668845D8" w14:textId="77777777" w:rsidR="00317221" w:rsidRPr="00892E3D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klasifikacija: 0820 Služba kulture</w:t>
      </w:r>
    </w:p>
    <w:p w14:paraId="14EC5BBE" w14:textId="77777777" w:rsidR="00317221" w:rsidRPr="00892E3D" w:rsidRDefault="00317221" w:rsidP="00317221">
      <w:pPr>
        <w:ind w:left="1056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Izvori financiranja: Opći primici, Primici za posebne namjene, Pomoći iz proračuna: Ministarstvo kulture, Krapinsko-zagorska županija</w:t>
      </w:r>
    </w:p>
    <w:p w14:paraId="4A884D8E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6A143001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23827407" w14:textId="2077A35B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Financijski plan za 2023. godinu donijet je na temelju rezultata iz 2022. godine.</w:t>
      </w:r>
    </w:p>
    <w:p w14:paraId="5EA9E5F7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36E82220" w14:textId="72537AE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U općem dijelu financijskog plana planirani su prihodi u iznosu od 8</w:t>
      </w:r>
      <w:r w:rsidR="001D7280" w:rsidRPr="00892E3D">
        <w:rPr>
          <w:rFonts w:asciiTheme="majorHAnsi" w:hAnsiTheme="majorHAnsi" w:cstheme="majorHAnsi"/>
        </w:rPr>
        <w:t>8</w:t>
      </w:r>
      <w:r w:rsidRPr="00892E3D">
        <w:rPr>
          <w:rFonts w:asciiTheme="majorHAnsi" w:hAnsiTheme="majorHAnsi" w:cstheme="majorHAnsi"/>
        </w:rPr>
        <w:t>.</w:t>
      </w:r>
      <w:r w:rsidR="001D7280" w:rsidRPr="00892E3D">
        <w:rPr>
          <w:rFonts w:asciiTheme="majorHAnsi" w:hAnsiTheme="majorHAnsi" w:cstheme="majorHAnsi"/>
        </w:rPr>
        <w:t>38</w:t>
      </w:r>
      <w:r w:rsidR="00DD4258" w:rsidRPr="00892E3D">
        <w:rPr>
          <w:rFonts w:asciiTheme="majorHAnsi" w:hAnsiTheme="majorHAnsi" w:cstheme="majorHAnsi"/>
        </w:rPr>
        <w:t>1</w:t>
      </w:r>
      <w:r w:rsidRPr="00892E3D">
        <w:rPr>
          <w:rFonts w:asciiTheme="majorHAnsi" w:hAnsiTheme="majorHAnsi" w:cstheme="majorHAnsi"/>
        </w:rPr>
        <w:t>,</w:t>
      </w:r>
      <w:r w:rsidR="00DD4258" w:rsidRPr="00892E3D">
        <w:rPr>
          <w:rFonts w:asciiTheme="majorHAnsi" w:hAnsiTheme="majorHAnsi" w:cstheme="majorHAnsi"/>
        </w:rPr>
        <w:t>09</w:t>
      </w:r>
      <w:r w:rsidRPr="00892E3D">
        <w:rPr>
          <w:rFonts w:asciiTheme="majorHAnsi" w:hAnsiTheme="majorHAnsi" w:cstheme="majorHAnsi"/>
        </w:rPr>
        <w:t xml:space="preserve"> eura i rashodi u iznosu od 9</w:t>
      </w:r>
      <w:r w:rsidR="001D7280" w:rsidRPr="00892E3D">
        <w:rPr>
          <w:rFonts w:asciiTheme="majorHAnsi" w:hAnsiTheme="majorHAnsi" w:cstheme="majorHAnsi"/>
        </w:rPr>
        <w:t>3</w:t>
      </w:r>
      <w:r w:rsidRPr="00892E3D">
        <w:rPr>
          <w:rFonts w:asciiTheme="majorHAnsi" w:hAnsiTheme="majorHAnsi" w:cstheme="majorHAnsi"/>
        </w:rPr>
        <w:t>.</w:t>
      </w:r>
      <w:r w:rsidR="00DD4258" w:rsidRPr="00892E3D">
        <w:rPr>
          <w:rFonts w:asciiTheme="majorHAnsi" w:hAnsiTheme="majorHAnsi" w:cstheme="majorHAnsi"/>
        </w:rPr>
        <w:t>690,00</w:t>
      </w:r>
      <w:r w:rsidRPr="00892E3D">
        <w:rPr>
          <w:rFonts w:asciiTheme="majorHAnsi" w:hAnsiTheme="majorHAnsi" w:cstheme="majorHAnsi"/>
        </w:rPr>
        <w:t xml:space="preserve"> eura. Razlika između prihoda i rashoda planira se pokriti viškom prethodnih godina u iznosu od 5.308,91 euro, koji se planira se u cijelosti utrošiti u 2023. godini za podmirenje tekućih rashoda poslovanja.</w:t>
      </w:r>
    </w:p>
    <w:p w14:paraId="027206F6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6B81BCF8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6B3B5960" w14:textId="2B8361F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25B4664F" w14:textId="0BA9620D" w:rsidR="00E92A1D" w:rsidRPr="00892E3D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892E3D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lastRenderedPageBreak/>
        <w:t>PRIHODI i PRIMICI</w:t>
      </w:r>
    </w:p>
    <w:p w14:paraId="022EEA52" w14:textId="77777777" w:rsidR="00B046CE" w:rsidRPr="00892E3D" w:rsidRDefault="00B046CE" w:rsidP="00B046CE">
      <w:pPr>
        <w:pStyle w:val="Odlomakpopisa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B9568E" w14:textId="3B0E045D" w:rsidR="00B046CE" w:rsidRPr="00892E3D" w:rsidRDefault="00B046CE" w:rsidP="00B046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2E3D">
        <w:rPr>
          <w:rFonts w:asciiTheme="majorHAnsi" w:hAnsiTheme="majorHAnsi" w:cstheme="majorHAnsi"/>
          <w:sz w:val="22"/>
          <w:szCs w:val="22"/>
        </w:rPr>
        <w:t xml:space="preserve">Prihodi su planirani u ukupnom iznosu od </w:t>
      </w:r>
      <w:r w:rsidR="001D7280" w:rsidRPr="00892E3D">
        <w:rPr>
          <w:rFonts w:asciiTheme="majorHAnsi" w:hAnsiTheme="majorHAnsi" w:cstheme="majorHAnsi"/>
          <w:sz w:val="22"/>
          <w:szCs w:val="22"/>
        </w:rPr>
        <w:t>88.</w:t>
      </w:r>
      <w:r w:rsidR="00DD4258" w:rsidRPr="00892E3D">
        <w:rPr>
          <w:rFonts w:asciiTheme="majorHAnsi" w:hAnsiTheme="majorHAnsi" w:cstheme="majorHAnsi"/>
          <w:sz w:val="22"/>
          <w:szCs w:val="22"/>
        </w:rPr>
        <w:t>381,09</w:t>
      </w:r>
      <w:r w:rsidRPr="00892E3D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5A841738" w14:textId="77777777" w:rsidR="00E92A1D" w:rsidRPr="00892E3D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892E3D">
        <w:rPr>
          <w:rFonts w:asciiTheme="majorHAnsi" w:hAnsiTheme="majorHAnsi" w:cstheme="majorHAnsi"/>
          <w:sz w:val="8"/>
          <w:szCs w:val="8"/>
          <w:lang w:eastAsia="en-US"/>
        </w:rPr>
        <w:tab/>
      </w:r>
      <w:r w:rsidRPr="00892E3D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7C7C8BCE" w14:textId="6E5CF874" w:rsidR="00A21BF6" w:rsidRPr="00892E3D" w:rsidRDefault="00A21BF6" w:rsidP="00A21BF6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U posebnom dijelu financijskog plana planirani su slijedeći prihodi: </w:t>
      </w:r>
    </w:p>
    <w:p w14:paraId="510C4DB4" w14:textId="77777777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636 Pomoći proračunskim korisnicima iz proračuna koji im nije nadležan – za nabavu knjižne i neknjižne građe – Ministarstvo kulture i Krapinsko-zagorska županija</w:t>
      </w:r>
    </w:p>
    <w:p w14:paraId="600DD392" w14:textId="7AF30CC5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641 – Prihod od imovine – pripis kamate po žiroračunu</w:t>
      </w:r>
    </w:p>
    <w:p w14:paraId="0D7A786F" w14:textId="77777777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652 Prihodi po posebnim propisima - članarina knjižnice i zakasnina za knjige – za pokrivanje rashoda poslovanja knjižnične djelatnosti</w:t>
      </w:r>
    </w:p>
    <w:p w14:paraId="2E6AFF7C" w14:textId="77777777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661 Prihodi od pruženih usluga - vlastiti prihodi ostvareni pružanjem usluga obrazovanja na tržištu – za pokrivanje rashoda poslovanja obrazovne djelatnosti</w:t>
      </w:r>
    </w:p>
    <w:p w14:paraId="59D8049F" w14:textId="77777777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663 – Prihodi od donacija – pokloni knjiga od članova knjižnice ili izdavača</w:t>
      </w:r>
    </w:p>
    <w:p w14:paraId="4F363A07" w14:textId="78FCFBE1" w:rsidR="00A21BF6" w:rsidRPr="00892E3D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671 Prihodi iz nadležnog proračuna za financiranje redovne djelatnosti proračunskih korisnika – Grad Donja Stubica – za pokrivanje rashoda zaposlenih, materijalnih rashoda, financijskih rashoda te nabava dugotrajne nefinancijske imovine.</w:t>
      </w:r>
    </w:p>
    <w:p w14:paraId="47B37118" w14:textId="77777777" w:rsidR="00A21BF6" w:rsidRPr="00892E3D" w:rsidRDefault="00A21BF6" w:rsidP="00E94FDB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</w:pPr>
    </w:p>
    <w:p w14:paraId="0706CA3C" w14:textId="757F213F" w:rsidR="00637117" w:rsidRPr="00892E3D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su planirane u iznosu od 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>3.318,07 eura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(Ministarstvo kulture 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>2.654,46 eura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, Krapinsko-zagorska županija 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>663,61 euro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>) a odnose na nabavu knjižne građe</w:t>
      </w:r>
      <w:r w:rsidR="00637117" w:rsidRPr="00892E3D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359A4FE4" w14:textId="77777777" w:rsidR="00A21BF6" w:rsidRPr="00892E3D" w:rsidRDefault="00A21BF6" w:rsidP="00A21BF6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Pučko otvoreno učilište Donja Stubica svake se godine javlja na natječaj Ministarstvo kulture za nabavu knjižne i neknjižne građe te se planira, na temelju prethodnih godina, primiti sredstva u iznosu od 2.654,46 eura. U proračunu Krapinsko-zagorske županije osigurana su sredstva za nabavu knjižne i neknjižne građe narodnih knjižnica u iznosu od 663,61 euro.</w:t>
      </w:r>
    </w:p>
    <w:p w14:paraId="6B23D5F5" w14:textId="58D40074" w:rsidR="00A21BF6" w:rsidRPr="00892E3D" w:rsidRDefault="00A21BF6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3F5FB44A" w14:textId="6F612278" w:rsidR="00637117" w:rsidRPr="00892E3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Prihodi od imovine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 se u </w:t>
      </w:r>
      <w:r w:rsidR="005C2177" w:rsidRPr="00892E3D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>u</w:t>
      </w:r>
      <w:r w:rsidR="005C2177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0,</w:t>
      </w:r>
      <w:r w:rsidR="00DD4258" w:rsidRPr="00892E3D">
        <w:rPr>
          <w:rFonts w:asciiTheme="majorHAnsi" w:hAnsiTheme="majorHAnsi" w:cstheme="majorHAnsi"/>
          <w:sz w:val="22"/>
          <w:szCs w:val="22"/>
          <w:lang w:eastAsia="en-US"/>
        </w:rPr>
        <w:t>97</w:t>
      </w:r>
      <w:r w:rsidR="00A21BF6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5C2177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892E3D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892E3D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se na  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kamate na depozite po viđenju </w:t>
      </w:r>
      <w:r w:rsidR="00FC1012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koje 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>se smanjuju sukladno trendu ostvarenja protekle godine</w:t>
      </w:r>
      <w:r w:rsidR="00FC1012" w:rsidRPr="00892E3D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52952956" w14:textId="77777777" w:rsidR="00637117" w:rsidRPr="00892E3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22B17A3D" w14:textId="01DDA9FF" w:rsidR="00FC1012" w:rsidRPr="00892E3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Prihodi od upravnih i administrativnih pristojbi, pristojbi po posebnim propisima i naknada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su planirani u iznosu od </w:t>
      </w:r>
      <w:r w:rsidR="00CB3552" w:rsidRPr="00892E3D">
        <w:rPr>
          <w:rFonts w:asciiTheme="majorHAnsi" w:hAnsiTheme="majorHAnsi" w:cstheme="majorHAnsi"/>
          <w:sz w:val="22"/>
          <w:szCs w:val="22"/>
          <w:lang w:eastAsia="en-US"/>
        </w:rPr>
        <w:t>2.189,93 eura</w:t>
      </w:r>
      <w:r w:rsidRPr="00892E3D">
        <w:rPr>
          <w:rFonts w:asciiTheme="majorHAnsi" w:hAnsiTheme="majorHAnsi" w:cstheme="majorHAnsi"/>
          <w:lang w:eastAsia="en-US"/>
        </w:rPr>
        <w:t xml:space="preserve"> a odnose se na prihod od članarine knjižnice u iznosu od </w:t>
      </w:r>
      <w:r w:rsidR="00CB3552" w:rsidRPr="00892E3D">
        <w:rPr>
          <w:rFonts w:asciiTheme="majorHAnsi" w:hAnsiTheme="majorHAnsi" w:cstheme="majorHAnsi"/>
          <w:lang w:eastAsia="en-US"/>
        </w:rPr>
        <w:t>1.659,04 eura</w:t>
      </w:r>
      <w:r w:rsidRPr="00892E3D">
        <w:rPr>
          <w:rFonts w:asciiTheme="majorHAnsi" w:hAnsiTheme="majorHAnsi" w:cstheme="majorHAnsi"/>
          <w:lang w:eastAsia="en-US"/>
        </w:rPr>
        <w:t xml:space="preserve">, te na prihod od naplate zakasnine za knjige </w:t>
      </w:r>
      <w:r w:rsidR="00CB3552" w:rsidRPr="00892E3D">
        <w:rPr>
          <w:rFonts w:asciiTheme="majorHAnsi" w:hAnsiTheme="majorHAnsi" w:cstheme="majorHAnsi"/>
          <w:lang w:eastAsia="en-US"/>
        </w:rPr>
        <w:t>530,89 eura</w:t>
      </w:r>
      <w:r w:rsidRPr="00892E3D">
        <w:rPr>
          <w:rFonts w:asciiTheme="majorHAnsi" w:hAnsiTheme="majorHAnsi" w:cstheme="majorHAnsi"/>
          <w:lang w:eastAsia="en-US"/>
        </w:rPr>
        <w:t>.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148CDE25" w14:textId="0DAB4357" w:rsidR="00FC1012" w:rsidRPr="00892E3D" w:rsidRDefault="00FC1012" w:rsidP="00E94FDB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6D246E9E" w14:textId="25523ECD" w:rsidR="00CB3552" w:rsidRPr="00892E3D" w:rsidRDefault="00FC1012" w:rsidP="00CB3552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prodaje proizvoda i robe </w:t>
      </w:r>
      <w:r w:rsidR="00613362"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te pruženih usluga </w:t>
      </w: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i</w:t>
      </w:r>
      <w:r w:rsidR="00613362"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 prihodi od</w:t>
      </w: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 donacija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B3552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su u iznosu od </w:t>
      </w:r>
      <w:r w:rsidR="00CB3552" w:rsidRPr="00892E3D">
        <w:rPr>
          <w:rFonts w:asciiTheme="majorHAnsi" w:hAnsiTheme="majorHAnsi" w:cstheme="majorHAnsi"/>
          <w:lang w:eastAsia="en-US"/>
        </w:rPr>
        <w:t xml:space="preserve"> 12.263,59 eura prema cjeniku za programe osposobljavanja i usavršavanja te neformalnih programa Pučkog otvorenog učilišta Donja Stubica. Prema godišnjem planu i programu rada za 2023. godinu planirano je održavanje 3 verificirana programa obrazovanja odraslih sa 11 polaznika i 5 neverificiranih programa sa 93 polaznika.</w:t>
      </w:r>
    </w:p>
    <w:p w14:paraId="5892A5B5" w14:textId="29B4851B" w:rsidR="00CB3552" w:rsidRPr="00892E3D" w:rsidRDefault="00CB355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0A723CB6" w14:textId="77777777" w:rsidR="00D10AF1" w:rsidRPr="00892E3D" w:rsidRDefault="00D10AF1" w:rsidP="00D10AF1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Planira se prihod od donacija u iznosu od 265,45 eura, a odnosi se na primitak poklona knjiga od članova knjižnice i izdavača. </w:t>
      </w:r>
    </w:p>
    <w:p w14:paraId="7B77589E" w14:textId="33557F5F" w:rsidR="00FC1012" w:rsidRPr="00892E3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50CB7C96" w14:textId="214EFB22" w:rsidR="00D10AF1" w:rsidRPr="00892E3D" w:rsidRDefault="00613362" w:rsidP="00D10AF1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iz nadležnog proračuna </w:t>
      </w:r>
      <w:r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su planirani u iznosu od </w:t>
      </w:r>
      <w:r w:rsidR="001D7280" w:rsidRPr="00892E3D">
        <w:rPr>
          <w:rFonts w:asciiTheme="majorHAnsi" w:hAnsiTheme="majorHAnsi" w:cstheme="majorHAnsi"/>
          <w:lang w:eastAsia="en-US"/>
        </w:rPr>
        <w:t>70.343,0</w:t>
      </w:r>
      <w:r w:rsidR="009F0B58" w:rsidRPr="00892E3D">
        <w:rPr>
          <w:rFonts w:asciiTheme="majorHAnsi" w:hAnsiTheme="majorHAnsi" w:cstheme="majorHAnsi"/>
          <w:lang w:eastAsia="en-US"/>
        </w:rPr>
        <w:t>8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eura.</w:t>
      </w:r>
      <w:r w:rsidR="00D10AF1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D10AF1" w:rsidRPr="00892E3D">
        <w:rPr>
          <w:rFonts w:asciiTheme="majorHAnsi" w:hAnsiTheme="majorHAnsi" w:cstheme="majorHAnsi"/>
          <w:lang w:eastAsia="en-US"/>
        </w:rPr>
        <w:t>Pučkom otvorenom učilištu Donja Stubica osnivač je Grad Donja Stubica, te prema Uputama i određenim limitima Grada Donja Stubica za 2023. godinu Pučkom otvorenom učilištu Donja Stubica za redovno poslovanje Učilišta i Knjižnice planirano je 66.</w:t>
      </w:r>
      <w:r w:rsidR="001D7280" w:rsidRPr="00892E3D">
        <w:rPr>
          <w:rFonts w:asciiTheme="majorHAnsi" w:hAnsiTheme="majorHAnsi" w:cstheme="majorHAnsi"/>
          <w:lang w:eastAsia="en-US"/>
        </w:rPr>
        <w:t>308,3</w:t>
      </w:r>
      <w:r w:rsidR="00CA6CD5">
        <w:rPr>
          <w:rFonts w:asciiTheme="majorHAnsi" w:hAnsiTheme="majorHAnsi" w:cstheme="majorHAnsi"/>
          <w:lang w:eastAsia="en-US"/>
        </w:rPr>
        <w:t>0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redovnu djelatnost te </w:t>
      </w:r>
      <w:r w:rsidR="001D7280" w:rsidRPr="00892E3D">
        <w:rPr>
          <w:rFonts w:asciiTheme="majorHAnsi" w:hAnsiTheme="majorHAnsi" w:cstheme="majorHAnsi"/>
          <w:lang w:eastAsia="en-US"/>
        </w:rPr>
        <w:t>4.034,7</w:t>
      </w:r>
      <w:r w:rsidR="00CA6CD5">
        <w:rPr>
          <w:rFonts w:asciiTheme="majorHAnsi" w:hAnsiTheme="majorHAnsi" w:cstheme="majorHAnsi"/>
          <w:lang w:eastAsia="en-US"/>
        </w:rPr>
        <w:t>8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nabavu knjižne i neknjižne građe</w:t>
      </w:r>
      <w:r w:rsidR="001D7280" w:rsidRPr="00892E3D">
        <w:rPr>
          <w:rFonts w:asciiTheme="majorHAnsi" w:hAnsiTheme="majorHAnsi" w:cstheme="majorHAnsi"/>
          <w:lang w:eastAsia="en-US"/>
        </w:rPr>
        <w:t xml:space="preserve"> te nabavu računalnih programa</w:t>
      </w:r>
      <w:r w:rsidR="00D10AF1" w:rsidRPr="00892E3D">
        <w:rPr>
          <w:rFonts w:asciiTheme="majorHAnsi" w:hAnsiTheme="majorHAnsi" w:cstheme="majorHAnsi"/>
          <w:lang w:eastAsia="en-US"/>
        </w:rPr>
        <w:t>.</w:t>
      </w:r>
    </w:p>
    <w:p w14:paraId="297770AB" w14:textId="3B9D1710" w:rsidR="00D10AF1" w:rsidRPr="00892E3D" w:rsidRDefault="00D10AF1" w:rsidP="00D10AF1">
      <w:pPr>
        <w:jc w:val="both"/>
        <w:rPr>
          <w:rFonts w:asciiTheme="majorHAnsi" w:hAnsiTheme="majorHAnsi" w:cstheme="majorHAnsi"/>
          <w:lang w:eastAsia="en-US"/>
        </w:rPr>
      </w:pPr>
      <w:r w:rsidRPr="00892E3D">
        <w:rPr>
          <w:rFonts w:asciiTheme="majorHAnsi" w:hAnsiTheme="majorHAnsi" w:cstheme="majorHAnsi"/>
          <w:lang w:eastAsia="en-US"/>
        </w:rPr>
        <w:lastRenderedPageBreak/>
        <w:t xml:space="preserve">Sredstava osnivača za redovnu djelatnost planiraju se utrošiti za rashode za zaposlene </w:t>
      </w:r>
      <w:r w:rsidR="006C6561" w:rsidRPr="00892E3D">
        <w:rPr>
          <w:rFonts w:asciiTheme="majorHAnsi" w:hAnsiTheme="majorHAnsi" w:cstheme="majorHAnsi"/>
          <w:lang w:eastAsia="en-US"/>
        </w:rPr>
        <w:t>59.042,</w:t>
      </w:r>
      <w:r w:rsidR="00585011">
        <w:rPr>
          <w:rFonts w:asciiTheme="majorHAnsi" w:hAnsiTheme="majorHAnsi" w:cstheme="majorHAnsi"/>
          <w:lang w:eastAsia="en-US"/>
        </w:rPr>
        <w:t>39</w:t>
      </w:r>
      <w:r w:rsidRPr="00892E3D">
        <w:rPr>
          <w:rFonts w:asciiTheme="majorHAnsi" w:hAnsiTheme="majorHAnsi" w:cstheme="majorHAnsi"/>
          <w:lang w:eastAsia="en-US"/>
        </w:rPr>
        <w:t xml:space="preserve"> eura zatim za materijalne rashode </w:t>
      </w:r>
      <w:r w:rsidR="006C6561" w:rsidRPr="00892E3D">
        <w:rPr>
          <w:rFonts w:asciiTheme="majorHAnsi" w:hAnsiTheme="majorHAnsi" w:cstheme="majorHAnsi"/>
          <w:lang w:eastAsia="en-US"/>
        </w:rPr>
        <w:t>7.080,10</w:t>
      </w:r>
      <w:r w:rsidRPr="00892E3D">
        <w:rPr>
          <w:rFonts w:asciiTheme="majorHAnsi" w:hAnsiTheme="majorHAnsi" w:cstheme="majorHAnsi"/>
          <w:lang w:eastAsia="en-US"/>
        </w:rPr>
        <w:t xml:space="preserve"> eura, financijske rashode 185,81 euro i nabavu nefinancijske dugotrajne imovine u iznosu od </w:t>
      </w:r>
      <w:r w:rsidR="001D7280" w:rsidRPr="00892E3D">
        <w:rPr>
          <w:rFonts w:asciiTheme="majorHAnsi" w:hAnsiTheme="majorHAnsi" w:cstheme="majorHAnsi"/>
          <w:lang w:eastAsia="en-US"/>
        </w:rPr>
        <w:t>4.034,</w:t>
      </w:r>
      <w:r w:rsidR="00585011">
        <w:rPr>
          <w:rFonts w:asciiTheme="majorHAnsi" w:hAnsiTheme="majorHAnsi" w:cstheme="majorHAnsi"/>
          <w:lang w:eastAsia="en-US"/>
        </w:rPr>
        <w:t>78</w:t>
      </w:r>
      <w:r w:rsidRPr="00892E3D">
        <w:rPr>
          <w:rFonts w:asciiTheme="majorHAnsi" w:hAnsiTheme="majorHAnsi" w:cstheme="majorHAnsi"/>
          <w:lang w:eastAsia="en-US"/>
        </w:rPr>
        <w:t xml:space="preserve"> eura.</w:t>
      </w:r>
    </w:p>
    <w:p w14:paraId="1F3C324D" w14:textId="77777777" w:rsidR="00D10AF1" w:rsidRPr="00892E3D" w:rsidRDefault="00D10AF1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6D8D3D1" w14:textId="5CDFF513" w:rsidR="007F28E7" w:rsidRPr="00892E3D" w:rsidRDefault="007F28E7" w:rsidP="00E94FDB">
      <w:pPr>
        <w:keepNext/>
        <w:numPr>
          <w:ilvl w:val="0"/>
          <w:numId w:val="19"/>
        </w:numPr>
        <w:spacing w:before="240"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892E3D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7BDF190E" w14:textId="77777777" w:rsidR="00B046CE" w:rsidRPr="00892E3D" w:rsidRDefault="00B046CE" w:rsidP="00B046CE">
      <w:pPr>
        <w:spacing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A547299" w14:textId="080ED305" w:rsidR="007F28E7" w:rsidRPr="00892E3D" w:rsidRDefault="00B046CE" w:rsidP="00B046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2E3D">
        <w:rPr>
          <w:rFonts w:asciiTheme="majorHAnsi" w:hAnsiTheme="majorHAnsi" w:cstheme="majorHAnsi"/>
          <w:sz w:val="22"/>
          <w:szCs w:val="22"/>
        </w:rPr>
        <w:t xml:space="preserve">Rashodi su planirani u ukupnom iznosu od </w:t>
      </w:r>
      <w:r w:rsidR="001D7280" w:rsidRPr="00892E3D">
        <w:rPr>
          <w:rFonts w:asciiTheme="majorHAnsi" w:hAnsiTheme="majorHAnsi" w:cstheme="majorHAnsi"/>
          <w:sz w:val="22"/>
          <w:szCs w:val="22"/>
        </w:rPr>
        <w:t>93.6</w:t>
      </w:r>
      <w:r w:rsidR="009F0B58" w:rsidRPr="00892E3D">
        <w:rPr>
          <w:rFonts w:asciiTheme="majorHAnsi" w:hAnsiTheme="majorHAnsi" w:cstheme="majorHAnsi"/>
          <w:sz w:val="22"/>
          <w:szCs w:val="22"/>
        </w:rPr>
        <w:t>90,00</w:t>
      </w:r>
      <w:r w:rsidRPr="00892E3D">
        <w:rPr>
          <w:rFonts w:asciiTheme="majorHAnsi" w:hAnsiTheme="majorHAnsi" w:cstheme="majorHAnsi"/>
          <w:sz w:val="22"/>
          <w:szCs w:val="22"/>
        </w:rPr>
        <w:t xml:space="preserve"> euro, od toga rashodi poslovanja (3) iznose 85.22</w:t>
      </w:r>
      <w:r w:rsidR="009F0B58" w:rsidRPr="00892E3D">
        <w:rPr>
          <w:rFonts w:asciiTheme="majorHAnsi" w:hAnsiTheme="majorHAnsi" w:cstheme="majorHAnsi"/>
          <w:sz w:val="22"/>
          <w:szCs w:val="22"/>
        </w:rPr>
        <w:t>2</w:t>
      </w:r>
      <w:r w:rsidRPr="00892E3D">
        <w:rPr>
          <w:rFonts w:asciiTheme="majorHAnsi" w:hAnsiTheme="majorHAnsi" w:cstheme="majorHAnsi"/>
          <w:sz w:val="22"/>
          <w:szCs w:val="22"/>
        </w:rPr>
        <w:t>,</w:t>
      </w:r>
      <w:r w:rsidR="009F0B58" w:rsidRPr="00892E3D">
        <w:rPr>
          <w:rFonts w:asciiTheme="majorHAnsi" w:hAnsiTheme="majorHAnsi" w:cstheme="majorHAnsi"/>
          <w:sz w:val="22"/>
          <w:szCs w:val="22"/>
        </w:rPr>
        <w:t>2</w:t>
      </w:r>
      <w:r w:rsidR="00CA6CD5">
        <w:rPr>
          <w:rFonts w:asciiTheme="majorHAnsi" w:hAnsiTheme="majorHAnsi" w:cstheme="majorHAnsi"/>
          <w:sz w:val="22"/>
          <w:szCs w:val="22"/>
        </w:rPr>
        <w:t>7</w:t>
      </w:r>
      <w:r w:rsidRPr="00892E3D">
        <w:rPr>
          <w:rFonts w:asciiTheme="majorHAnsi" w:hAnsiTheme="majorHAnsi" w:cstheme="majorHAnsi"/>
          <w:sz w:val="22"/>
          <w:szCs w:val="22"/>
        </w:rPr>
        <w:t xml:space="preserve"> eura dok rashodi za nabavu nefinancijske imovine (4) </w:t>
      </w:r>
      <w:r w:rsidR="001D7280" w:rsidRPr="00892E3D">
        <w:rPr>
          <w:rFonts w:asciiTheme="majorHAnsi" w:hAnsiTheme="majorHAnsi" w:cstheme="majorHAnsi"/>
          <w:sz w:val="22"/>
          <w:szCs w:val="22"/>
        </w:rPr>
        <w:t>8.467,7</w:t>
      </w:r>
      <w:r w:rsidR="00CA6CD5">
        <w:rPr>
          <w:rFonts w:asciiTheme="majorHAnsi" w:hAnsiTheme="majorHAnsi" w:cstheme="majorHAnsi"/>
          <w:sz w:val="22"/>
          <w:szCs w:val="22"/>
        </w:rPr>
        <w:t>3</w:t>
      </w:r>
      <w:r w:rsidRPr="00892E3D">
        <w:rPr>
          <w:rFonts w:asciiTheme="majorHAnsi" w:hAnsiTheme="majorHAnsi" w:cstheme="majorHAnsi"/>
          <w:sz w:val="22"/>
          <w:szCs w:val="22"/>
        </w:rPr>
        <w:t xml:space="preserve"> eura, </w:t>
      </w:r>
      <w:r w:rsidR="007F28E7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a raspoređeni su u Posebnom dijelu proračuna, po </w:t>
      </w:r>
      <w:r w:rsidR="00527089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892E3D">
        <w:rPr>
          <w:rFonts w:asciiTheme="majorHAnsi" w:hAnsiTheme="majorHAnsi" w:cstheme="majorHAnsi"/>
          <w:sz w:val="22"/>
          <w:szCs w:val="22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892E3D" w:rsidRDefault="007F28E7" w:rsidP="00590BF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2FD1D87" w14:textId="6158CD31" w:rsidR="00A21BF6" w:rsidRPr="00892E3D" w:rsidRDefault="00A21BF6" w:rsidP="00A21BF6">
      <w:pPr>
        <w:jc w:val="both"/>
        <w:rPr>
          <w:rFonts w:asciiTheme="majorHAnsi" w:hAnsiTheme="majorHAnsi" w:cstheme="majorHAnsi"/>
          <w:b/>
        </w:rPr>
      </w:pPr>
      <w:r w:rsidRPr="00892E3D">
        <w:rPr>
          <w:rFonts w:asciiTheme="majorHAnsi" w:hAnsiTheme="majorHAnsi" w:cstheme="majorHAnsi"/>
          <w:b/>
        </w:rPr>
        <w:t>1025 Program: Javne potrebe u školstvu</w:t>
      </w:r>
    </w:p>
    <w:p w14:paraId="7362B15C" w14:textId="77777777" w:rsidR="00A21BF6" w:rsidRPr="00892E3D" w:rsidRDefault="00A21BF6" w:rsidP="00A21BF6">
      <w:pPr>
        <w:jc w:val="both"/>
        <w:rPr>
          <w:rFonts w:asciiTheme="majorHAnsi" w:hAnsiTheme="majorHAnsi" w:cstheme="majorHAnsi"/>
          <w:b/>
        </w:rPr>
      </w:pPr>
    </w:p>
    <w:p w14:paraId="2C3B173A" w14:textId="5B30D67B" w:rsidR="00A21BF6" w:rsidRPr="00892E3D" w:rsidRDefault="00A21BF6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/>
          <w:color w:val="70AD47"/>
          <w:sz w:val="22"/>
          <w:szCs w:val="22"/>
        </w:rPr>
        <w:t>A1025 01: Redovan rad pučkog otvorenog učilišta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– planira se 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>34.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2</w:t>
      </w:r>
      <w:r w:rsidR="009F0B58" w:rsidRPr="00892E3D">
        <w:rPr>
          <w:rFonts w:asciiTheme="majorHAnsi" w:hAnsiTheme="majorHAnsi" w:cstheme="majorHAnsi"/>
          <w:bCs/>
          <w:sz w:val="22"/>
          <w:szCs w:val="22"/>
        </w:rPr>
        <w:t>37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,</w:t>
      </w:r>
      <w:r w:rsidR="009F0B58" w:rsidRPr="00892E3D">
        <w:rPr>
          <w:rFonts w:asciiTheme="majorHAnsi" w:hAnsiTheme="majorHAnsi" w:cstheme="majorHAnsi"/>
          <w:bCs/>
          <w:sz w:val="22"/>
          <w:szCs w:val="22"/>
        </w:rPr>
        <w:t>48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Pr="00892E3D">
        <w:rPr>
          <w:rFonts w:asciiTheme="majorHAnsi" w:hAnsiTheme="majorHAnsi" w:cstheme="majorHAnsi"/>
          <w:bCs/>
          <w:sz w:val="22"/>
          <w:szCs w:val="22"/>
        </w:rPr>
        <w:t>, od čega:</w:t>
      </w:r>
    </w:p>
    <w:p w14:paraId="71F6C8D6" w14:textId="5382DA77" w:rsidR="00A21BF6" w:rsidRPr="00892E3D" w:rsidRDefault="00010CF9" w:rsidP="00A21BF6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" w:name="_Hlk117771824"/>
      <w:r w:rsidRPr="00892E3D">
        <w:rPr>
          <w:rFonts w:asciiTheme="majorHAnsi" w:hAnsiTheme="majorHAnsi" w:cstheme="majorHAnsi"/>
          <w:bCs/>
          <w:sz w:val="22"/>
          <w:szCs w:val="22"/>
        </w:rPr>
        <w:t xml:space="preserve">31 </w:t>
      </w:r>
      <w:r w:rsidR="00A21BF6" w:rsidRPr="00892E3D">
        <w:rPr>
          <w:rFonts w:asciiTheme="majorHAnsi" w:hAnsiTheme="majorHAnsi" w:cstheme="majorHAnsi"/>
          <w:bCs/>
          <w:sz w:val="22"/>
          <w:szCs w:val="22"/>
        </w:rPr>
        <w:t xml:space="preserve">rashodi za zaposlene </w:t>
      </w:r>
      <w:r w:rsidRPr="00892E3D">
        <w:rPr>
          <w:rFonts w:asciiTheme="majorHAnsi" w:hAnsiTheme="majorHAnsi" w:cstheme="majorHAnsi"/>
          <w:bCs/>
          <w:sz w:val="22"/>
          <w:szCs w:val="22"/>
        </w:rPr>
        <w:t>–</w:t>
      </w:r>
      <w:r w:rsidR="00A21BF6" w:rsidRPr="00892E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92E3D">
        <w:rPr>
          <w:rFonts w:asciiTheme="majorHAnsi" w:hAnsiTheme="majorHAnsi" w:cstheme="majorHAnsi"/>
          <w:bCs/>
          <w:sz w:val="22"/>
          <w:szCs w:val="22"/>
        </w:rPr>
        <w:t>19.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921,69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A21BF6" w:rsidRPr="00892E3D">
        <w:rPr>
          <w:rFonts w:asciiTheme="majorHAnsi" w:hAnsiTheme="majorHAnsi" w:cstheme="majorHAnsi"/>
          <w:bCs/>
          <w:sz w:val="22"/>
          <w:szCs w:val="22"/>
        </w:rPr>
        <w:t xml:space="preserve"> (plaće, doprinosi i </w:t>
      </w:r>
      <w:r w:rsidRPr="00892E3D">
        <w:rPr>
          <w:rFonts w:asciiTheme="majorHAnsi" w:hAnsiTheme="majorHAnsi" w:cstheme="majorHAnsi"/>
          <w:bCs/>
          <w:sz w:val="22"/>
          <w:szCs w:val="22"/>
        </w:rPr>
        <w:t>ostali rashodi za zaposlene</w:t>
      </w:r>
      <w:r w:rsidR="00A21BF6" w:rsidRPr="00892E3D">
        <w:rPr>
          <w:rFonts w:asciiTheme="majorHAnsi" w:hAnsiTheme="majorHAnsi" w:cstheme="majorHAnsi"/>
          <w:bCs/>
          <w:sz w:val="22"/>
          <w:szCs w:val="22"/>
        </w:rPr>
        <w:t>)</w:t>
      </w:r>
    </w:p>
    <w:p w14:paraId="2C9378E4" w14:textId="721EDFEE" w:rsidR="00010CF9" w:rsidRPr="00892E3D" w:rsidRDefault="00010CF9" w:rsidP="00A21BF6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32 materijali rashodi – 14.129,01 euro, od toga:</w:t>
      </w:r>
    </w:p>
    <w:p w14:paraId="295697FF" w14:textId="33D01E07" w:rsidR="00010CF9" w:rsidRPr="00892E3D" w:rsidRDefault="005B1815" w:rsidP="005B1815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2.282,83 eura - 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>Naknade troškova zaposlenima (za naknade za prijevoz s posla i na posao, dnevnice, kotizacije za stručno usavršavanje zaposlenika, naknada za korištenje privatnog automobila)</w:t>
      </w:r>
    </w:p>
    <w:p w14:paraId="2844D0CA" w14:textId="5084C5C9" w:rsidR="00010CF9" w:rsidRPr="00892E3D" w:rsidRDefault="005B1815" w:rsidP="005B1815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1.720,09 eura - 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>Rashodi za materijal i energiju (uredski materijal, literaturu za polaznike programa obrazovanja, materijal za čišćenje i održavanje, plin, materijal za tekuće održavanje, sitni inventar i zaštitne maske)</w:t>
      </w:r>
    </w:p>
    <w:p w14:paraId="5FF2658B" w14:textId="76437DA3" w:rsidR="00010CF9" w:rsidRPr="00892E3D" w:rsidRDefault="005B1815" w:rsidP="005B1815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9.250,78 eura - 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>Rashodi za usluge (usluge telefona, pošte, tekućeg i investicijskog održavanja zgrade i opreme, oglašavanja u tisku, komunalne usluge, honorari prema ugovoru o djelu za predavače programa obrazovanja, intelektualne usluge, računalne i grafičke usluge te usluge čišćenja)</w:t>
      </w:r>
    </w:p>
    <w:p w14:paraId="3C17882D" w14:textId="661D4B22" w:rsidR="00010CF9" w:rsidRPr="00892E3D" w:rsidRDefault="005B1815" w:rsidP="005B1815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875,31 eura - </w:t>
      </w:r>
      <w:r w:rsidR="00010CF9" w:rsidRPr="00892E3D">
        <w:rPr>
          <w:rFonts w:asciiTheme="majorHAnsi" w:hAnsiTheme="majorHAnsi" w:cstheme="majorHAnsi"/>
          <w:bCs/>
          <w:sz w:val="22"/>
          <w:szCs w:val="22"/>
        </w:rPr>
        <w:t>Ostali nespomenuti rashodi poslovanja (rashodi za premije osiguranja, reprezentacija, rashodi za pristojbe, Fina certifikat za e-usluge)</w:t>
      </w:r>
    </w:p>
    <w:p w14:paraId="0C4EEC45" w14:textId="048FD5B8" w:rsidR="00010CF9" w:rsidRPr="00892E3D" w:rsidRDefault="00010CF9" w:rsidP="00A21BF6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34 financijski rashodi – 18</w:t>
      </w:r>
      <w:r w:rsidR="009F0B58" w:rsidRPr="00892E3D">
        <w:rPr>
          <w:rFonts w:asciiTheme="majorHAnsi" w:hAnsiTheme="majorHAnsi" w:cstheme="majorHAnsi"/>
          <w:bCs/>
          <w:sz w:val="22"/>
          <w:szCs w:val="22"/>
        </w:rPr>
        <w:t>6</w:t>
      </w:r>
      <w:r w:rsidRPr="00892E3D">
        <w:rPr>
          <w:rFonts w:asciiTheme="majorHAnsi" w:hAnsiTheme="majorHAnsi" w:cstheme="majorHAnsi"/>
          <w:bCs/>
          <w:sz w:val="22"/>
          <w:szCs w:val="22"/>
        </w:rPr>
        <w:t>,</w:t>
      </w:r>
      <w:r w:rsidR="009F0B58" w:rsidRPr="00892E3D">
        <w:rPr>
          <w:rFonts w:asciiTheme="majorHAnsi" w:hAnsiTheme="majorHAnsi" w:cstheme="majorHAnsi"/>
          <w:bCs/>
          <w:sz w:val="22"/>
          <w:szCs w:val="22"/>
        </w:rPr>
        <w:t>78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eura za usluge platnog prometa</w:t>
      </w:r>
    </w:p>
    <w:bookmarkEnd w:id="2"/>
    <w:p w14:paraId="383BF613" w14:textId="77777777" w:rsidR="005B1815" w:rsidRPr="00892E3D" w:rsidRDefault="005B1815" w:rsidP="00A21BF6">
      <w:pPr>
        <w:spacing w:line="360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07983ED0" w14:textId="43005080" w:rsidR="00A21BF6" w:rsidRPr="00892E3D" w:rsidRDefault="00A21BF6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/>
          <w:color w:val="70AD47"/>
          <w:sz w:val="22"/>
          <w:szCs w:val="22"/>
        </w:rPr>
        <w:t>K1025 01: Opremanje pučkog otvorenog učilišta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– planira se </w:t>
      </w:r>
      <w:r w:rsidR="001D7280" w:rsidRPr="00892E3D">
        <w:rPr>
          <w:rFonts w:asciiTheme="majorHAnsi" w:hAnsiTheme="majorHAnsi" w:cstheme="majorHAnsi"/>
          <w:bCs/>
          <w:sz w:val="22"/>
          <w:szCs w:val="22"/>
        </w:rPr>
        <w:t>1.911,2</w:t>
      </w:r>
      <w:r w:rsidR="00CA6CD5">
        <w:rPr>
          <w:rFonts w:asciiTheme="majorHAnsi" w:hAnsiTheme="majorHAnsi" w:cstheme="majorHAnsi"/>
          <w:bCs/>
          <w:sz w:val="22"/>
          <w:szCs w:val="22"/>
        </w:rPr>
        <w:t>2</w:t>
      </w:r>
      <w:r w:rsidR="0066103D" w:rsidRPr="00892E3D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za nabavu</w:t>
      </w:r>
      <w:r w:rsidR="0066103D" w:rsidRPr="00892E3D">
        <w:rPr>
          <w:rFonts w:asciiTheme="majorHAnsi" w:hAnsiTheme="majorHAnsi" w:cstheme="majorHAnsi"/>
          <w:bCs/>
          <w:sz w:val="22"/>
          <w:szCs w:val="22"/>
        </w:rPr>
        <w:t xml:space="preserve"> mobilnog uređaja i </w:t>
      </w:r>
      <w:r w:rsidRPr="00892E3D">
        <w:rPr>
          <w:rFonts w:asciiTheme="majorHAnsi" w:hAnsiTheme="majorHAnsi" w:cstheme="majorHAnsi"/>
          <w:bCs/>
          <w:sz w:val="22"/>
          <w:szCs w:val="22"/>
        </w:rPr>
        <w:t>knjigovodstvenog programa</w:t>
      </w:r>
    </w:p>
    <w:p w14:paraId="76AE602A" w14:textId="77777777" w:rsidR="00A21BF6" w:rsidRPr="00892E3D" w:rsidRDefault="00A21BF6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AAC2AB7" w14:textId="77777777" w:rsidR="00A21BF6" w:rsidRPr="00892E3D" w:rsidRDefault="00A21BF6" w:rsidP="00A21BF6">
      <w:pPr>
        <w:jc w:val="both"/>
        <w:rPr>
          <w:rFonts w:asciiTheme="majorHAnsi" w:hAnsiTheme="majorHAnsi" w:cstheme="majorHAnsi"/>
          <w:b/>
        </w:rPr>
      </w:pPr>
      <w:r w:rsidRPr="00892E3D">
        <w:rPr>
          <w:rFonts w:asciiTheme="majorHAnsi" w:hAnsiTheme="majorHAnsi" w:cstheme="majorHAnsi"/>
          <w:b/>
        </w:rPr>
        <w:t>1026 Program: Promicanje kulture – POU</w:t>
      </w:r>
    </w:p>
    <w:p w14:paraId="59EF60E8" w14:textId="77777777" w:rsidR="00A21BF6" w:rsidRPr="00892E3D" w:rsidRDefault="00A21BF6" w:rsidP="00A21BF6">
      <w:pPr>
        <w:jc w:val="both"/>
        <w:rPr>
          <w:rFonts w:asciiTheme="majorHAnsi" w:hAnsiTheme="majorHAnsi" w:cstheme="majorHAnsi"/>
          <w:b/>
        </w:rPr>
      </w:pPr>
    </w:p>
    <w:p w14:paraId="4F65877C" w14:textId="6F301654" w:rsidR="00A21BF6" w:rsidRPr="00892E3D" w:rsidRDefault="00A21BF6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/>
          <w:color w:val="70AD47"/>
          <w:sz w:val="22"/>
          <w:szCs w:val="22"/>
        </w:rPr>
        <w:t>A1026 01: Redovna djelatnost knjižnice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– planira se 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>5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0.984,</w:t>
      </w:r>
      <w:r w:rsidR="00CA6CD5">
        <w:rPr>
          <w:rFonts w:asciiTheme="majorHAnsi" w:hAnsiTheme="majorHAnsi" w:cstheme="majorHAnsi"/>
          <w:bCs/>
          <w:sz w:val="22"/>
          <w:szCs w:val="22"/>
        </w:rPr>
        <w:t>79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 xml:space="preserve"> euro</w:t>
      </w:r>
      <w:r w:rsidRPr="00892E3D">
        <w:rPr>
          <w:rFonts w:asciiTheme="majorHAnsi" w:hAnsiTheme="majorHAnsi" w:cstheme="majorHAnsi"/>
          <w:bCs/>
          <w:sz w:val="22"/>
          <w:szCs w:val="22"/>
        </w:rPr>
        <w:t>, za:</w:t>
      </w:r>
    </w:p>
    <w:p w14:paraId="75434235" w14:textId="40CC86F4" w:rsidR="00D93528" w:rsidRPr="00892E3D" w:rsidRDefault="00D93528" w:rsidP="00D93528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31 rashodi za zaposlene – </w:t>
      </w:r>
      <w:r w:rsidR="00584A2E" w:rsidRPr="00892E3D">
        <w:rPr>
          <w:rFonts w:asciiTheme="majorHAnsi" w:hAnsiTheme="majorHAnsi" w:cstheme="majorHAnsi"/>
          <w:bCs/>
          <w:sz w:val="22"/>
          <w:szCs w:val="22"/>
        </w:rPr>
        <w:t>4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1</w:t>
      </w:r>
      <w:r w:rsidR="00584A2E" w:rsidRPr="00892E3D">
        <w:rPr>
          <w:rFonts w:asciiTheme="majorHAnsi" w:hAnsiTheme="majorHAnsi" w:cstheme="majorHAnsi"/>
          <w:bCs/>
          <w:sz w:val="22"/>
          <w:szCs w:val="22"/>
        </w:rPr>
        <w:t>.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130,</w:t>
      </w:r>
      <w:r w:rsidR="00CA6CD5">
        <w:rPr>
          <w:rFonts w:asciiTheme="majorHAnsi" w:hAnsiTheme="majorHAnsi" w:cstheme="majorHAnsi"/>
          <w:bCs/>
          <w:sz w:val="22"/>
          <w:szCs w:val="22"/>
        </w:rPr>
        <w:t>79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eura (plaće, doprinosi i ostali rashodi za zaposlene)</w:t>
      </w:r>
    </w:p>
    <w:p w14:paraId="304FEDDB" w14:textId="5609CF3C" w:rsidR="00D93528" w:rsidRPr="00892E3D" w:rsidRDefault="00D93528" w:rsidP="00D93528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 xml:space="preserve">32 materijali rashodi – </w:t>
      </w:r>
      <w:r w:rsidR="00584A2E" w:rsidRPr="00892E3D">
        <w:rPr>
          <w:rFonts w:asciiTheme="majorHAnsi" w:hAnsiTheme="majorHAnsi" w:cstheme="majorHAnsi"/>
          <w:bCs/>
          <w:sz w:val="22"/>
          <w:szCs w:val="22"/>
        </w:rPr>
        <w:t>9.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668,19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euro, od toga:</w:t>
      </w:r>
    </w:p>
    <w:p w14:paraId="0564B51E" w14:textId="21FC1B04" w:rsidR="00D93528" w:rsidRPr="00892E3D" w:rsidRDefault="00584A2E" w:rsidP="00D93528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lastRenderedPageBreak/>
        <w:t>3.477,34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 xml:space="preserve"> eura - Naknade troškova zaposlenima (za naknade za prijevoz s posla i na posao, dnevnice, kotizacije za stručno usavršavanje zaposlenika, naknada za korištenje privatnog automobila)</w:t>
      </w:r>
    </w:p>
    <w:p w14:paraId="0384E91D" w14:textId="3AC1E127" w:rsidR="00D93528" w:rsidRPr="00892E3D" w:rsidRDefault="00D93528" w:rsidP="0016577C">
      <w:pPr>
        <w:numPr>
          <w:ilvl w:val="2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1.</w:t>
      </w:r>
      <w:r w:rsidR="00584A2E" w:rsidRPr="00892E3D">
        <w:rPr>
          <w:rFonts w:asciiTheme="majorHAnsi" w:hAnsiTheme="majorHAnsi" w:cstheme="majorHAnsi"/>
          <w:bCs/>
          <w:sz w:val="22"/>
          <w:szCs w:val="22"/>
        </w:rPr>
        <w:t>873,38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eura - Rashodi za materijal i energiju (uredski materijal, 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>literatura - dnevni tisak i časopisi za djecu i odrasle korisnike knjižnice, materijal za čišćenje i održavanje, namirnice za kulturne manifestacije, plin, materijal za tekuće održavanje, sitni inventar i zaštitne maske</w:t>
      </w:r>
      <w:r w:rsidRPr="00892E3D">
        <w:rPr>
          <w:rFonts w:asciiTheme="majorHAnsi" w:hAnsiTheme="majorHAnsi" w:cstheme="majorHAnsi"/>
          <w:bCs/>
          <w:sz w:val="22"/>
          <w:szCs w:val="22"/>
        </w:rPr>
        <w:t>)</w:t>
      </w:r>
    </w:p>
    <w:p w14:paraId="1CEFAD44" w14:textId="69D8D341" w:rsidR="00D93528" w:rsidRPr="00892E3D" w:rsidRDefault="00584A2E" w:rsidP="00D93528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3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>.</w:t>
      </w:r>
      <w:r w:rsidR="00B046CE" w:rsidRPr="00892E3D">
        <w:rPr>
          <w:rFonts w:asciiTheme="majorHAnsi" w:hAnsiTheme="majorHAnsi" w:cstheme="majorHAnsi"/>
          <w:bCs/>
          <w:sz w:val="22"/>
          <w:szCs w:val="22"/>
        </w:rPr>
        <w:t>404,34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 xml:space="preserve"> eura - Rashodi za usluge (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 xml:space="preserve">usluge telefona, pošte, tekućeg i investicijskog održavanja zgrade i opreme, komunalne usluge - smeće, deratizacija, servis vatrogasnih aparata, autorski honorari za izvođače kulturnih manifestacija, intelektualne usluge, 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>računalne i grafičke usluge te usluge čišćenja)</w:t>
      </w:r>
    </w:p>
    <w:p w14:paraId="5294B552" w14:textId="5ABEDBF1" w:rsidR="0016577C" w:rsidRPr="00892E3D" w:rsidRDefault="00584A2E" w:rsidP="0016577C">
      <w:pPr>
        <w:numPr>
          <w:ilvl w:val="2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199,08 eura – naknada troškova osobama izvan radnog odnosa (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>podmirenje putnih troškova osobama koje sudjeluju u kulturnim manifestacijama, promocijama knjiga, predavanjima)</w:t>
      </w:r>
    </w:p>
    <w:p w14:paraId="31D6D83B" w14:textId="2DFCEA8D" w:rsidR="00D93528" w:rsidRPr="00892E3D" w:rsidRDefault="00584A2E" w:rsidP="00D6457E">
      <w:pPr>
        <w:pStyle w:val="Odlomakpopisa"/>
        <w:numPr>
          <w:ilvl w:val="2"/>
          <w:numId w:val="28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714,05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 xml:space="preserve"> eura - Ostali nespomenuti rashodi poslovanja (rashodi za premije osiguranja, reprezentacija, 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članarina KD KZŽ, </w:t>
      </w:r>
      <w:r w:rsidR="00D93528" w:rsidRPr="00892E3D">
        <w:rPr>
          <w:rFonts w:asciiTheme="majorHAnsi" w:hAnsiTheme="majorHAnsi" w:cstheme="majorHAnsi"/>
          <w:bCs/>
          <w:sz w:val="22"/>
          <w:szCs w:val="22"/>
        </w:rPr>
        <w:t>rashodi za pristojbe, Fina certifikat za e-usluge)</w:t>
      </w:r>
    </w:p>
    <w:p w14:paraId="1A3210B3" w14:textId="4D2E2610" w:rsidR="00D93528" w:rsidRPr="00892E3D" w:rsidRDefault="00D93528" w:rsidP="00D93528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Cs/>
          <w:sz w:val="22"/>
          <w:szCs w:val="22"/>
        </w:rPr>
        <w:t>34 financijski rashodi – 185,</w:t>
      </w:r>
      <w:r w:rsidR="00584A2E" w:rsidRPr="00892E3D">
        <w:rPr>
          <w:rFonts w:asciiTheme="majorHAnsi" w:hAnsiTheme="majorHAnsi" w:cstheme="majorHAnsi"/>
          <w:bCs/>
          <w:sz w:val="22"/>
          <w:szCs w:val="22"/>
        </w:rPr>
        <w:t>81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eura za usluge platnog prometa</w:t>
      </w:r>
    </w:p>
    <w:p w14:paraId="60051CB3" w14:textId="3F2AE3F5" w:rsidR="00D93528" w:rsidRPr="00892E3D" w:rsidRDefault="00D93528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E6C72A5" w14:textId="568EF130" w:rsidR="00A21BF6" w:rsidRPr="00892E3D" w:rsidRDefault="00A21BF6" w:rsidP="00A21BF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92E3D">
        <w:rPr>
          <w:rFonts w:asciiTheme="majorHAnsi" w:hAnsiTheme="majorHAnsi" w:cstheme="majorHAnsi"/>
          <w:b/>
          <w:color w:val="70AD47"/>
          <w:sz w:val="22"/>
          <w:szCs w:val="22"/>
        </w:rPr>
        <w:t>K1026 01: Opremanje knjižnice i čitaonice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– planira se  </w:t>
      </w:r>
      <w:r w:rsidR="0062450F" w:rsidRPr="00892E3D">
        <w:rPr>
          <w:rFonts w:asciiTheme="majorHAnsi" w:hAnsiTheme="majorHAnsi" w:cstheme="majorHAnsi"/>
          <w:bCs/>
          <w:sz w:val="22"/>
          <w:szCs w:val="22"/>
        </w:rPr>
        <w:t>6.556,51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 xml:space="preserve"> eura, 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od toga 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 xml:space="preserve">5.176,19 eura za </w:t>
      </w:r>
      <w:r w:rsidRPr="00892E3D">
        <w:rPr>
          <w:rFonts w:asciiTheme="majorHAnsi" w:hAnsiTheme="majorHAnsi" w:cstheme="majorHAnsi"/>
          <w:bCs/>
          <w:sz w:val="22"/>
          <w:szCs w:val="22"/>
        </w:rPr>
        <w:t>nabav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>u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knjižne građe te </w:t>
      </w:r>
      <w:r w:rsidR="0062450F" w:rsidRPr="00892E3D">
        <w:rPr>
          <w:rFonts w:asciiTheme="majorHAnsi" w:hAnsiTheme="majorHAnsi" w:cstheme="majorHAnsi"/>
          <w:bCs/>
          <w:sz w:val="22"/>
          <w:szCs w:val="22"/>
        </w:rPr>
        <w:t>1.380,32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 xml:space="preserve"> eura za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nabav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 xml:space="preserve">u </w:t>
      </w:r>
      <w:r w:rsidRPr="00892E3D">
        <w:rPr>
          <w:rFonts w:asciiTheme="majorHAnsi" w:hAnsiTheme="majorHAnsi" w:cstheme="majorHAnsi"/>
          <w:bCs/>
          <w:sz w:val="22"/>
          <w:szCs w:val="22"/>
        </w:rPr>
        <w:t>knjigovodstven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>og</w:t>
      </w:r>
      <w:r w:rsidRPr="00892E3D">
        <w:rPr>
          <w:rFonts w:asciiTheme="majorHAnsi" w:hAnsiTheme="majorHAnsi" w:cstheme="majorHAnsi"/>
          <w:bCs/>
          <w:sz w:val="22"/>
          <w:szCs w:val="22"/>
        </w:rPr>
        <w:t xml:space="preserve"> program</w:t>
      </w:r>
      <w:r w:rsidR="0016577C" w:rsidRPr="00892E3D">
        <w:rPr>
          <w:rFonts w:asciiTheme="majorHAnsi" w:hAnsiTheme="majorHAnsi" w:cstheme="majorHAnsi"/>
          <w:bCs/>
          <w:sz w:val="22"/>
          <w:szCs w:val="22"/>
        </w:rPr>
        <w:t>a</w:t>
      </w:r>
      <w:r w:rsidRPr="00892E3D">
        <w:rPr>
          <w:rFonts w:asciiTheme="majorHAnsi" w:hAnsiTheme="majorHAnsi" w:cstheme="majorHAnsi"/>
          <w:bCs/>
          <w:sz w:val="22"/>
          <w:szCs w:val="22"/>
        </w:rPr>
        <w:t>.</w:t>
      </w:r>
    </w:p>
    <w:p w14:paraId="2177293E" w14:textId="77777777" w:rsidR="00A21BF6" w:rsidRPr="00892E3D" w:rsidRDefault="00A21BF6" w:rsidP="00A21BF6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6F67EF90" w14:textId="77777777" w:rsidR="00590BFD" w:rsidRPr="00892E3D" w:rsidRDefault="00590BFD" w:rsidP="00590BFD">
      <w:pPr>
        <w:jc w:val="both"/>
        <w:rPr>
          <w:rFonts w:asciiTheme="majorHAnsi" w:hAnsiTheme="majorHAnsi" w:cstheme="majorHAnsi"/>
          <w:b/>
          <w:bCs/>
        </w:rPr>
      </w:pPr>
    </w:p>
    <w:p w14:paraId="015E5F47" w14:textId="07EB63F9" w:rsidR="00590BFD" w:rsidRPr="00892E3D" w:rsidRDefault="00590BFD" w:rsidP="00590BFD">
      <w:pPr>
        <w:pStyle w:val="Odlomakpopisa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ZAKLJUČAK:</w:t>
      </w:r>
    </w:p>
    <w:p w14:paraId="1C79D2EE" w14:textId="77777777" w:rsidR="00590BFD" w:rsidRPr="00892E3D" w:rsidRDefault="00590BFD" w:rsidP="00590BFD">
      <w:pPr>
        <w:jc w:val="both"/>
        <w:rPr>
          <w:rFonts w:asciiTheme="majorHAnsi" w:hAnsiTheme="majorHAnsi" w:cstheme="majorHAnsi"/>
        </w:rPr>
      </w:pPr>
    </w:p>
    <w:p w14:paraId="089DA76B" w14:textId="77777777" w:rsidR="00590BFD" w:rsidRPr="00892E3D" w:rsidRDefault="00590BFD" w:rsidP="00590BFD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Obrazloženjem financijskog plana objašnjava se djelatnost ustanove te povezivanje ciljeve ustanove s izvorima sredstava za njihovo ostvarenje.</w:t>
      </w:r>
    </w:p>
    <w:p w14:paraId="232C6045" w14:textId="77777777" w:rsidR="00590BFD" w:rsidRPr="00892E3D" w:rsidRDefault="00590BFD" w:rsidP="00590BFD">
      <w:pPr>
        <w:jc w:val="both"/>
        <w:rPr>
          <w:rFonts w:asciiTheme="majorHAnsi" w:hAnsiTheme="majorHAnsi" w:cstheme="majorHAnsi"/>
        </w:rPr>
      </w:pPr>
    </w:p>
    <w:p w14:paraId="7875EF39" w14:textId="77777777" w:rsidR="00590BFD" w:rsidRPr="00892E3D" w:rsidRDefault="00590BFD" w:rsidP="00590BFD">
      <w:pPr>
        <w:rPr>
          <w:rFonts w:asciiTheme="majorHAnsi" w:hAnsiTheme="majorHAnsi" w:cstheme="majorHAnsi"/>
        </w:rPr>
      </w:pPr>
    </w:p>
    <w:p w14:paraId="5F675015" w14:textId="77777777" w:rsidR="00590BFD" w:rsidRPr="00892E3D" w:rsidRDefault="00590BFD" w:rsidP="00590BFD">
      <w:pPr>
        <w:rPr>
          <w:rFonts w:asciiTheme="majorHAnsi" w:hAnsiTheme="majorHAnsi" w:cstheme="majorHAnsi"/>
        </w:rPr>
      </w:pPr>
    </w:p>
    <w:p w14:paraId="19782D4B" w14:textId="77777777" w:rsidR="00590BFD" w:rsidRPr="00892E3D" w:rsidRDefault="00590BFD" w:rsidP="00590BFD">
      <w:pPr>
        <w:rPr>
          <w:rFonts w:asciiTheme="majorHAnsi" w:hAnsiTheme="majorHAnsi" w:cstheme="majorHAnsi"/>
        </w:rPr>
      </w:pPr>
    </w:p>
    <w:p w14:paraId="326E4CCC" w14:textId="77777777" w:rsidR="00590BFD" w:rsidRPr="00892E3D" w:rsidRDefault="00590BFD" w:rsidP="00590BFD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  <w:t>Ravnateljica</w:t>
      </w:r>
    </w:p>
    <w:p w14:paraId="14A8AE14" w14:textId="0DE21B02" w:rsidR="00A45721" w:rsidRPr="00892E3D" w:rsidRDefault="00590BFD" w:rsidP="00590BFD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</w:r>
      <w:r w:rsidRPr="00892E3D">
        <w:rPr>
          <w:rFonts w:asciiTheme="majorHAnsi" w:hAnsiTheme="majorHAnsi" w:cstheme="majorHAnsi"/>
        </w:rPr>
        <w:tab/>
        <w:t>Manuela Frinčić, mag. bibl.</w:t>
      </w:r>
    </w:p>
    <w:sectPr w:rsidR="00A45721" w:rsidRPr="00892E3D" w:rsidSect="00427E9E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B26B6"/>
    <w:multiLevelType w:val="hybridMultilevel"/>
    <w:tmpl w:val="B9B0320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5CE"/>
    <w:multiLevelType w:val="hybridMultilevel"/>
    <w:tmpl w:val="6B38BF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9"/>
  </w:num>
  <w:num w:numId="2" w16cid:durableId="2086148826">
    <w:abstractNumId w:val="1"/>
  </w:num>
  <w:num w:numId="3" w16cid:durableId="101150968">
    <w:abstractNumId w:val="11"/>
  </w:num>
  <w:num w:numId="4" w16cid:durableId="2039698478">
    <w:abstractNumId w:val="22"/>
  </w:num>
  <w:num w:numId="5" w16cid:durableId="423843667">
    <w:abstractNumId w:val="20"/>
  </w:num>
  <w:num w:numId="6" w16cid:durableId="114719222">
    <w:abstractNumId w:val="12"/>
  </w:num>
  <w:num w:numId="7" w16cid:durableId="1181896045">
    <w:abstractNumId w:val="13"/>
  </w:num>
  <w:num w:numId="8" w16cid:durableId="1891914782">
    <w:abstractNumId w:val="3"/>
  </w:num>
  <w:num w:numId="9" w16cid:durableId="249434442">
    <w:abstractNumId w:val="5"/>
  </w:num>
  <w:num w:numId="10" w16cid:durableId="912160054">
    <w:abstractNumId w:val="0"/>
    <w:lvlOverride w:ilvl="0">
      <w:startOverride w:val="1"/>
    </w:lvlOverride>
  </w:num>
  <w:num w:numId="11" w16cid:durableId="579023974">
    <w:abstractNumId w:val="14"/>
  </w:num>
  <w:num w:numId="12" w16cid:durableId="1763337946">
    <w:abstractNumId w:val="17"/>
  </w:num>
  <w:num w:numId="13" w16cid:durableId="627470636">
    <w:abstractNumId w:val="25"/>
  </w:num>
  <w:num w:numId="14" w16cid:durableId="1257590490">
    <w:abstractNumId w:val="7"/>
  </w:num>
  <w:num w:numId="15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4"/>
  </w:num>
  <w:num w:numId="17" w16cid:durableId="211040828">
    <w:abstractNumId w:val="10"/>
  </w:num>
  <w:num w:numId="18" w16cid:durableId="250050309">
    <w:abstractNumId w:val="15"/>
  </w:num>
  <w:num w:numId="19" w16cid:durableId="1619750309">
    <w:abstractNumId w:val="24"/>
  </w:num>
  <w:num w:numId="20" w16cid:durableId="273942345">
    <w:abstractNumId w:val="8"/>
  </w:num>
  <w:num w:numId="21" w16cid:durableId="930161381">
    <w:abstractNumId w:val="23"/>
  </w:num>
  <w:num w:numId="22" w16cid:durableId="1973123558">
    <w:abstractNumId w:val="26"/>
  </w:num>
  <w:num w:numId="23" w16cid:durableId="665743620">
    <w:abstractNumId w:val="21"/>
  </w:num>
  <w:num w:numId="24" w16cid:durableId="1702169632">
    <w:abstractNumId w:val="16"/>
  </w:num>
  <w:num w:numId="25" w16cid:durableId="936593530">
    <w:abstractNumId w:val="6"/>
  </w:num>
  <w:num w:numId="26" w16cid:durableId="1036807900">
    <w:abstractNumId w:val="2"/>
  </w:num>
  <w:num w:numId="27" w16cid:durableId="806316830">
    <w:abstractNumId w:val="2"/>
  </w:num>
  <w:num w:numId="28" w16cid:durableId="1179857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0CF9"/>
    <w:rsid w:val="00013B36"/>
    <w:rsid w:val="00016F3E"/>
    <w:rsid w:val="00020E83"/>
    <w:rsid w:val="00024CD4"/>
    <w:rsid w:val="00042A8C"/>
    <w:rsid w:val="00042B31"/>
    <w:rsid w:val="00056BBC"/>
    <w:rsid w:val="00064849"/>
    <w:rsid w:val="00082463"/>
    <w:rsid w:val="00085E6B"/>
    <w:rsid w:val="001030B2"/>
    <w:rsid w:val="0011737D"/>
    <w:rsid w:val="00122AE7"/>
    <w:rsid w:val="00134167"/>
    <w:rsid w:val="00144AF1"/>
    <w:rsid w:val="00163C76"/>
    <w:rsid w:val="0016577C"/>
    <w:rsid w:val="00172DA8"/>
    <w:rsid w:val="00190F18"/>
    <w:rsid w:val="001C0372"/>
    <w:rsid w:val="001C2A5D"/>
    <w:rsid w:val="001C33F0"/>
    <w:rsid w:val="001D7280"/>
    <w:rsid w:val="001E3E79"/>
    <w:rsid w:val="001F5114"/>
    <w:rsid w:val="002105C0"/>
    <w:rsid w:val="0022309F"/>
    <w:rsid w:val="00235569"/>
    <w:rsid w:val="00257449"/>
    <w:rsid w:val="002D590E"/>
    <w:rsid w:val="002E0336"/>
    <w:rsid w:val="002E3741"/>
    <w:rsid w:val="002E6706"/>
    <w:rsid w:val="00312A85"/>
    <w:rsid w:val="00317221"/>
    <w:rsid w:val="00340C2F"/>
    <w:rsid w:val="00341173"/>
    <w:rsid w:val="00343A5F"/>
    <w:rsid w:val="0037207B"/>
    <w:rsid w:val="00375C6F"/>
    <w:rsid w:val="003B1C06"/>
    <w:rsid w:val="003E2366"/>
    <w:rsid w:val="00427E9E"/>
    <w:rsid w:val="00434CAE"/>
    <w:rsid w:val="00437EE4"/>
    <w:rsid w:val="00450FA7"/>
    <w:rsid w:val="004A0F0B"/>
    <w:rsid w:val="004B6FD7"/>
    <w:rsid w:val="00527089"/>
    <w:rsid w:val="00584A2E"/>
    <w:rsid w:val="00585011"/>
    <w:rsid w:val="00590BFD"/>
    <w:rsid w:val="005A18E4"/>
    <w:rsid w:val="005B1815"/>
    <w:rsid w:val="005C2177"/>
    <w:rsid w:val="005C6745"/>
    <w:rsid w:val="005D61E8"/>
    <w:rsid w:val="00612E17"/>
    <w:rsid w:val="00613362"/>
    <w:rsid w:val="0062227E"/>
    <w:rsid w:val="0062450F"/>
    <w:rsid w:val="00637117"/>
    <w:rsid w:val="00640E49"/>
    <w:rsid w:val="00651ABE"/>
    <w:rsid w:val="0066103D"/>
    <w:rsid w:val="00671C5A"/>
    <w:rsid w:val="006C6561"/>
    <w:rsid w:val="006D4FC9"/>
    <w:rsid w:val="006F59A4"/>
    <w:rsid w:val="00700624"/>
    <w:rsid w:val="0076737B"/>
    <w:rsid w:val="007D3925"/>
    <w:rsid w:val="007F28E7"/>
    <w:rsid w:val="007F3BA6"/>
    <w:rsid w:val="00801DA2"/>
    <w:rsid w:val="008334B0"/>
    <w:rsid w:val="00887C91"/>
    <w:rsid w:val="00892519"/>
    <w:rsid w:val="00892E3D"/>
    <w:rsid w:val="008B70ED"/>
    <w:rsid w:val="008C1B2A"/>
    <w:rsid w:val="008D389E"/>
    <w:rsid w:val="008E087F"/>
    <w:rsid w:val="008E49B2"/>
    <w:rsid w:val="008E554F"/>
    <w:rsid w:val="008F0887"/>
    <w:rsid w:val="008F2EB0"/>
    <w:rsid w:val="009374F3"/>
    <w:rsid w:val="00946697"/>
    <w:rsid w:val="0095061C"/>
    <w:rsid w:val="009B694B"/>
    <w:rsid w:val="009F0B58"/>
    <w:rsid w:val="00A21BF6"/>
    <w:rsid w:val="00A406F8"/>
    <w:rsid w:val="00A4155D"/>
    <w:rsid w:val="00A45721"/>
    <w:rsid w:val="00A82442"/>
    <w:rsid w:val="00AA66AD"/>
    <w:rsid w:val="00AE48EC"/>
    <w:rsid w:val="00AF337E"/>
    <w:rsid w:val="00B046CE"/>
    <w:rsid w:val="00B134E0"/>
    <w:rsid w:val="00B22209"/>
    <w:rsid w:val="00B24A0C"/>
    <w:rsid w:val="00B37E44"/>
    <w:rsid w:val="00B431CA"/>
    <w:rsid w:val="00B53F33"/>
    <w:rsid w:val="00B55186"/>
    <w:rsid w:val="00B62080"/>
    <w:rsid w:val="00B73713"/>
    <w:rsid w:val="00B82DBC"/>
    <w:rsid w:val="00BF413A"/>
    <w:rsid w:val="00BF5DBB"/>
    <w:rsid w:val="00C22636"/>
    <w:rsid w:val="00C31EE0"/>
    <w:rsid w:val="00C34E09"/>
    <w:rsid w:val="00C40900"/>
    <w:rsid w:val="00C420FF"/>
    <w:rsid w:val="00C50BFA"/>
    <w:rsid w:val="00C85E1A"/>
    <w:rsid w:val="00C87D61"/>
    <w:rsid w:val="00C94347"/>
    <w:rsid w:val="00C9445B"/>
    <w:rsid w:val="00CA6CD5"/>
    <w:rsid w:val="00CB3552"/>
    <w:rsid w:val="00CB73AC"/>
    <w:rsid w:val="00CC1195"/>
    <w:rsid w:val="00CF0139"/>
    <w:rsid w:val="00CF502C"/>
    <w:rsid w:val="00D066DD"/>
    <w:rsid w:val="00D10AF1"/>
    <w:rsid w:val="00D34FB5"/>
    <w:rsid w:val="00D37B36"/>
    <w:rsid w:val="00D46A62"/>
    <w:rsid w:val="00D626C3"/>
    <w:rsid w:val="00D822AE"/>
    <w:rsid w:val="00D8671C"/>
    <w:rsid w:val="00D932C5"/>
    <w:rsid w:val="00D93528"/>
    <w:rsid w:val="00DB77BA"/>
    <w:rsid w:val="00DD1490"/>
    <w:rsid w:val="00DD2471"/>
    <w:rsid w:val="00DD4258"/>
    <w:rsid w:val="00DD6849"/>
    <w:rsid w:val="00E405E2"/>
    <w:rsid w:val="00E5093F"/>
    <w:rsid w:val="00E64428"/>
    <w:rsid w:val="00E71737"/>
    <w:rsid w:val="00E92A1D"/>
    <w:rsid w:val="00E94FDB"/>
    <w:rsid w:val="00EA01AF"/>
    <w:rsid w:val="00EA5A82"/>
    <w:rsid w:val="00EC7280"/>
    <w:rsid w:val="00ED1E2A"/>
    <w:rsid w:val="00F12919"/>
    <w:rsid w:val="00F35EE2"/>
    <w:rsid w:val="00F81C14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 Mokrovčak</cp:lastModifiedBy>
  <cp:revision>27</cp:revision>
  <cp:lastPrinted>2022-11-10T10:07:00Z</cp:lastPrinted>
  <dcterms:created xsi:type="dcterms:W3CDTF">2022-10-27T09:37:00Z</dcterms:created>
  <dcterms:modified xsi:type="dcterms:W3CDTF">2022-11-24T07:19:00Z</dcterms:modified>
</cp:coreProperties>
</file>