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Default="00C9445B" w:rsidP="00C9445B">
      <w:pPr>
        <w:rPr>
          <w:rFonts w:ascii="Arial" w:hAnsi="Arial" w:cs="Arial"/>
        </w:rPr>
      </w:pPr>
    </w:p>
    <w:p w14:paraId="205F5283" w14:textId="45B97CD1" w:rsidR="00C9445B" w:rsidRPr="009E47C9" w:rsidRDefault="00C9445B" w:rsidP="00C9445B">
      <w:r w:rsidRPr="009E47C9">
        <w:t>Klasa:</w:t>
      </w:r>
      <w:r w:rsidR="00340C2F" w:rsidRPr="009E47C9">
        <w:t xml:space="preserve"> 40</w:t>
      </w:r>
      <w:r w:rsidR="002F4891" w:rsidRPr="009E47C9">
        <w:t>1</w:t>
      </w:r>
      <w:r w:rsidR="00340C2F" w:rsidRPr="009E47C9">
        <w:t>-02/2</w:t>
      </w:r>
      <w:r w:rsidR="002F4891" w:rsidRPr="009E47C9">
        <w:t>1</w:t>
      </w:r>
      <w:r w:rsidR="00340C2F" w:rsidRPr="009E47C9">
        <w:t>-01/01</w:t>
      </w:r>
    </w:p>
    <w:p w14:paraId="44F38753" w14:textId="35F832A6" w:rsidR="00C9445B" w:rsidRPr="009E47C9" w:rsidRDefault="00C9445B" w:rsidP="00C9445B">
      <w:r w:rsidRPr="009E47C9">
        <w:t>Urbroj:</w:t>
      </w:r>
      <w:r w:rsidR="00340C2F" w:rsidRPr="009E47C9">
        <w:t xml:space="preserve"> 2113-02-2</w:t>
      </w:r>
      <w:r w:rsidR="002F4891" w:rsidRPr="009E47C9">
        <w:t>1</w:t>
      </w:r>
      <w:r w:rsidR="00340C2F" w:rsidRPr="009E47C9">
        <w:t>-0</w:t>
      </w:r>
      <w:r w:rsidR="009E47C9" w:rsidRPr="009E47C9">
        <w:t>5</w:t>
      </w:r>
    </w:p>
    <w:p w14:paraId="48E4FC69" w14:textId="7B601A4B" w:rsidR="00C9445B" w:rsidRDefault="00C9445B" w:rsidP="00C9445B">
      <w:r>
        <w:t xml:space="preserve">Donja Stubica, </w:t>
      </w:r>
      <w:r w:rsidR="00775E8C">
        <w:t>1</w:t>
      </w:r>
      <w:r w:rsidR="009E47C9">
        <w:t>6</w:t>
      </w:r>
      <w:r w:rsidR="00340C2F">
        <w:t>. 0</w:t>
      </w:r>
      <w:r w:rsidR="000A0A97">
        <w:t>7</w:t>
      </w:r>
      <w:r w:rsidR="00340C2F">
        <w:t xml:space="preserve">. </w:t>
      </w:r>
      <w:r>
        <w:t>202</w:t>
      </w:r>
      <w:r w:rsidR="000A0A97">
        <w:t>1</w:t>
      </w:r>
      <w:r>
        <w:t xml:space="preserve">. </w:t>
      </w:r>
    </w:p>
    <w:p w14:paraId="5DC6FFBA" w14:textId="364D736A" w:rsidR="00C9445B" w:rsidRDefault="00C9445B" w:rsidP="00C9445B"/>
    <w:p w14:paraId="5451721D" w14:textId="53939CBF" w:rsidR="00C9445B" w:rsidRDefault="00C9445B" w:rsidP="00C9445B"/>
    <w:p w14:paraId="60F13FE6" w14:textId="222D45B4" w:rsidR="00C9445B" w:rsidRDefault="00C9445B" w:rsidP="00C9445B"/>
    <w:p w14:paraId="3DD7DA7D" w14:textId="0A13081B" w:rsidR="00C9445B" w:rsidRPr="00085E6B" w:rsidRDefault="000A0A97" w:rsidP="00D867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BILJEŠKE UZ </w:t>
      </w:r>
      <w:r w:rsidR="00775E8C">
        <w:rPr>
          <w:b/>
          <w:bCs/>
          <w:sz w:val="28"/>
          <w:szCs w:val="28"/>
        </w:rPr>
        <w:t>IZVRŠENJE FINANCIJSKOG PLANA SA 30.06.2021.</w:t>
      </w:r>
    </w:p>
    <w:p w14:paraId="67B97C58" w14:textId="797171A7" w:rsidR="00D8671C" w:rsidRPr="00134167" w:rsidRDefault="00D8671C" w:rsidP="00833D4D">
      <w:pPr>
        <w:rPr>
          <w:b/>
          <w:bCs/>
          <w:sz w:val="28"/>
          <w:szCs w:val="28"/>
        </w:rPr>
      </w:pPr>
    </w:p>
    <w:p w14:paraId="165C3D89" w14:textId="77777777" w:rsidR="00EE4F1C" w:rsidRPr="00EE4F1C" w:rsidRDefault="00EE4F1C" w:rsidP="00EE4F1C">
      <w:pPr>
        <w:numPr>
          <w:ilvl w:val="1"/>
          <w:numId w:val="16"/>
        </w:numPr>
        <w:tabs>
          <w:tab w:val="left" w:pos="57"/>
          <w:tab w:val="left" w:pos="1197"/>
        </w:tabs>
        <w:jc w:val="both"/>
        <w:rPr>
          <w:b/>
        </w:rPr>
      </w:pPr>
      <w:r w:rsidRPr="00EE4F1C">
        <w:rPr>
          <w:b/>
        </w:rPr>
        <w:t>Osnovni podaci</w:t>
      </w:r>
    </w:p>
    <w:p w14:paraId="44051713" w14:textId="20BEC6F3" w:rsidR="00134167" w:rsidRDefault="00134167" w:rsidP="00C9445B">
      <w:r>
        <w:t>Razina: 21 – Proračunski korisnik proračuna Grada Donja Stubica</w:t>
      </w:r>
    </w:p>
    <w:p w14:paraId="51E32621" w14:textId="0BBA68E6" w:rsidR="00134167" w:rsidRDefault="00134167" w:rsidP="00C9445B">
      <w:r>
        <w:t xml:space="preserve">Broj RKP: </w:t>
      </w:r>
      <w:r w:rsidR="00833D4D">
        <w:t>51685</w:t>
      </w:r>
    </w:p>
    <w:p w14:paraId="5914D7D2" w14:textId="7BA2C854" w:rsidR="00EE4F1C" w:rsidRDefault="00EE4F1C" w:rsidP="00C9445B">
      <w:r>
        <w:t>Matični broj: 03039331</w:t>
      </w:r>
    </w:p>
    <w:p w14:paraId="2EEC25C5" w14:textId="0CAF825E" w:rsidR="00EE4F1C" w:rsidRDefault="00EE4F1C" w:rsidP="00C9445B">
      <w:r>
        <w:t>OIB: 43827410937</w:t>
      </w:r>
    </w:p>
    <w:p w14:paraId="4428FB28" w14:textId="6E37539F" w:rsidR="00EE4F1C" w:rsidRDefault="00EE4F1C" w:rsidP="00C9445B">
      <w:r>
        <w:t>Šifra djelatnosti prema NKD u 2007.: 8559 (ostalo obrazovanje i poučavanje)</w:t>
      </w:r>
    </w:p>
    <w:p w14:paraId="3F19375A" w14:textId="140BA317" w:rsidR="00EE4F1C" w:rsidRDefault="00EE4F1C" w:rsidP="00C9445B">
      <w:r>
        <w:t>Osoba ovlaštena za zastupanje: Manuela Frinčić, ravnateljica</w:t>
      </w:r>
    </w:p>
    <w:p w14:paraId="5BB5AEBC" w14:textId="0729632C" w:rsidR="00EE4F1C" w:rsidRDefault="00EE4F1C" w:rsidP="00C9445B"/>
    <w:p w14:paraId="203CD091" w14:textId="77777777" w:rsidR="00833D4D" w:rsidRDefault="00833D4D" w:rsidP="00D37B36">
      <w:pPr>
        <w:ind w:firstLine="360"/>
        <w:jc w:val="both"/>
      </w:pPr>
    </w:p>
    <w:p w14:paraId="3032A5E6" w14:textId="30AE0D31" w:rsidR="00D37B36" w:rsidRDefault="00235569" w:rsidP="00D37B36">
      <w:pPr>
        <w:ind w:firstLine="360"/>
        <w:jc w:val="both"/>
      </w:pPr>
      <w:r>
        <w:t>P</w:t>
      </w:r>
      <w:r w:rsidR="00D37B36">
        <w:t>rogram redovne djelatnosti dijeli se na:</w:t>
      </w:r>
    </w:p>
    <w:p w14:paraId="221347B7" w14:textId="71807B61" w:rsidR="00D37B36" w:rsidRPr="00DB77BA" w:rsidRDefault="00D37B36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>A1</w:t>
      </w:r>
      <w:r w:rsidR="00DB77BA" w:rsidRPr="00DB77BA">
        <w:rPr>
          <w:b/>
          <w:bCs/>
        </w:rPr>
        <w:t>025 01</w:t>
      </w:r>
      <w:r w:rsidRPr="00DB77BA">
        <w:rPr>
          <w:b/>
          <w:bCs/>
        </w:rPr>
        <w:t xml:space="preserve"> </w:t>
      </w:r>
      <w:r w:rsidR="00DB77BA" w:rsidRPr="00DB77BA">
        <w:rPr>
          <w:b/>
          <w:bCs/>
        </w:rPr>
        <w:t>Redovan rad pučkog otvorenog učilišta</w:t>
      </w:r>
    </w:p>
    <w:p w14:paraId="2E811040" w14:textId="77777777" w:rsidR="00DB77BA" w:rsidRDefault="00DB77BA" w:rsidP="00DB77BA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28593733" w14:textId="093294F5" w:rsidR="00DB77BA" w:rsidRDefault="00DB77BA" w:rsidP="00DB77BA">
      <w:pPr>
        <w:pStyle w:val="Odlomakpopisa"/>
        <w:ind w:left="1068"/>
        <w:jc w:val="both"/>
      </w:pPr>
      <w:r>
        <w:t>Izvori financiranja: Vlastiti prihodi, Opći primici</w:t>
      </w:r>
    </w:p>
    <w:p w14:paraId="74893D2A" w14:textId="76B01B05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bookmarkStart w:id="0" w:name="_Hlk56517134"/>
      <w:r w:rsidRPr="00DB77BA">
        <w:rPr>
          <w:b/>
          <w:bCs/>
        </w:rPr>
        <w:t>K1025 01 Opremanje pučkog otvorenog učilišta</w:t>
      </w:r>
    </w:p>
    <w:p w14:paraId="436889B3" w14:textId="77777777" w:rsidR="00DB77BA" w:rsidRDefault="00DB77BA" w:rsidP="00DB77BA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77D0F788" w14:textId="3CD898B3" w:rsidR="00C50BFA" w:rsidRPr="007637D0" w:rsidRDefault="00DB77BA" w:rsidP="007637D0">
      <w:pPr>
        <w:pStyle w:val="Odlomakpopisa"/>
        <w:ind w:left="1068"/>
        <w:jc w:val="both"/>
      </w:pPr>
      <w:r>
        <w:t>Izvori financiranja: Vlastiti prihodi, Opći primici</w:t>
      </w:r>
      <w:bookmarkEnd w:id="0"/>
    </w:p>
    <w:p w14:paraId="10F40FB7" w14:textId="3D5B6F7E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>A1026 01 Redovna djelatnost knjižnice</w:t>
      </w:r>
    </w:p>
    <w:p w14:paraId="58B3052E" w14:textId="0E35E7AE" w:rsidR="00D37B36" w:rsidRDefault="00D37B36" w:rsidP="006D4FC9">
      <w:pPr>
        <w:ind w:left="360" w:firstLine="708"/>
        <w:jc w:val="both"/>
      </w:pPr>
      <w:r>
        <w:t>Funkcijska klasifikacija: 0820 Služba kulture</w:t>
      </w:r>
    </w:p>
    <w:p w14:paraId="66DA9D69" w14:textId="6DA8E05D" w:rsidR="00D37B36" w:rsidRDefault="00D37B36" w:rsidP="006D4FC9">
      <w:pPr>
        <w:ind w:left="1056"/>
        <w:jc w:val="both"/>
      </w:pPr>
      <w:r>
        <w:t>Izvori financiranja: Opći primici, Primici za posebne namjene</w:t>
      </w:r>
    </w:p>
    <w:p w14:paraId="1DBE6DEE" w14:textId="5224C33B" w:rsidR="00DB77BA" w:rsidRPr="00DB77BA" w:rsidRDefault="00DB77BA" w:rsidP="00DB77BA">
      <w:pPr>
        <w:pStyle w:val="Odlomakpopisa"/>
        <w:numPr>
          <w:ilvl w:val="0"/>
          <w:numId w:val="14"/>
        </w:numPr>
        <w:jc w:val="both"/>
        <w:rPr>
          <w:b/>
          <w:bCs/>
        </w:rPr>
      </w:pPr>
      <w:r w:rsidRPr="00DB77BA">
        <w:rPr>
          <w:b/>
          <w:bCs/>
        </w:rPr>
        <w:t>K1026 01 Opremanje knjižnice i čitaonice</w:t>
      </w:r>
    </w:p>
    <w:p w14:paraId="2D8BFFEE" w14:textId="77777777" w:rsidR="00DB77BA" w:rsidRDefault="00DB77BA" w:rsidP="00DB77BA">
      <w:pPr>
        <w:ind w:left="360" w:firstLine="708"/>
        <w:jc w:val="both"/>
      </w:pPr>
      <w:bookmarkStart w:id="1" w:name="_Hlk81916889"/>
      <w:r>
        <w:t>Funkcijska klasifikacija: 0820 Služba kulture</w:t>
      </w:r>
    </w:p>
    <w:p w14:paraId="6EE61756" w14:textId="77777777" w:rsidR="00DB77BA" w:rsidRDefault="00DB77BA" w:rsidP="00DB77BA">
      <w:pPr>
        <w:ind w:left="1056"/>
        <w:jc w:val="both"/>
      </w:pPr>
      <w:r>
        <w:t>Izvori financiranja: Opći primici, Primici za posebne namjene, Pomoći iz proračuna: Ministarstvo kulture, Krapinsko-zagorska županija</w:t>
      </w:r>
    </w:p>
    <w:bookmarkEnd w:id="1"/>
    <w:p w14:paraId="05794C50" w14:textId="77777777" w:rsidR="00DB77BA" w:rsidRDefault="00DB77BA" w:rsidP="00DB77BA">
      <w:pPr>
        <w:jc w:val="both"/>
      </w:pPr>
    </w:p>
    <w:p w14:paraId="4403C1D1" w14:textId="00C97FDC" w:rsidR="00D34FB5" w:rsidRDefault="00D34FB5" w:rsidP="00D34FB5">
      <w:pPr>
        <w:jc w:val="both"/>
      </w:pPr>
    </w:p>
    <w:p w14:paraId="68655DCD" w14:textId="00DFD1B9" w:rsidR="00D7723F" w:rsidRDefault="00775E8C" w:rsidP="00D7723F">
      <w:pPr>
        <w:jc w:val="both"/>
        <w:rPr>
          <w:b/>
          <w:i/>
        </w:rPr>
      </w:pPr>
      <w:r>
        <w:rPr>
          <w:b/>
          <w:i/>
        </w:rPr>
        <w:t>IZVRŠENJE PLANA PRIHODA I PRIMITAKA 30.06.2021.</w:t>
      </w:r>
    </w:p>
    <w:p w14:paraId="13C7EA7C" w14:textId="77777777" w:rsidR="00775E8C" w:rsidRDefault="00775E8C" w:rsidP="00D7723F">
      <w:pPr>
        <w:jc w:val="both"/>
        <w:rPr>
          <w:b/>
          <w:i/>
        </w:rPr>
      </w:pPr>
    </w:p>
    <w:p w14:paraId="257D6992" w14:textId="0C88A499" w:rsidR="00775E8C" w:rsidRDefault="00775E8C" w:rsidP="00D7723F">
      <w:pPr>
        <w:jc w:val="both"/>
        <w:rPr>
          <w:bCs/>
          <w:iCs/>
        </w:rPr>
      </w:pPr>
      <w:r w:rsidRPr="00775E8C">
        <w:rPr>
          <w:bCs/>
          <w:iCs/>
        </w:rPr>
        <w:t>01.01.2021. do 30. 06. 2021.</w:t>
      </w:r>
      <w:r>
        <w:rPr>
          <w:bCs/>
          <w:iCs/>
        </w:rPr>
        <w:t xml:space="preserve"> Pučko otvoreno učilište Donja Stubica provelo je obrazovanje za 16</w:t>
      </w:r>
      <w:r w:rsidR="009E47C9">
        <w:rPr>
          <w:bCs/>
          <w:iCs/>
        </w:rPr>
        <w:t>9</w:t>
      </w:r>
      <w:r>
        <w:rPr>
          <w:bCs/>
          <w:iCs/>
        </w:rPr>
        <w:t xml:space="preserve"> polaznika – program osposobljavanja za obavljanje knjigovodstvenih poslova</w:t>
      </w:r>
      <w:r w:rsidR="000841F2">
        <w:rPr>
          <w:bCs/>
          <w:iCs/>
        </w:rPr>
        <w:t xml:space="preserve"> (4)</w:t>
      </w:r>
      <w:r>
        <w:rPr>
          <w:bCs/>
          <w:iCs/>
        </w:rPr>
        <w:t>, program usavršavanja za poslove samostalnog knjigovođe</w:t>
      </w:r>
      <w:r w:rsidR="000841F2">
        <w:rPr>
          <w:bCs/>
          <w:iCs/>
        </w:rPr>
        <w:t xml:space="preserve"> (3)</w:t>
      </w:r>
      <w:r>
        <w:rPr>
          <w:bCs/>
          <w:iCs/>
        </w:rPr>
        <w:t>, program osnovne izobrazbe o sigurnom rukovanju pesticidima</w:t>
      </w:r>
      <w:r w:rsidR="000841F2">
        <w:rPr>
          <w:bCs/>
          <w:iCs/>
        </w:rPr>
        <w:t xml:space="preserve"> (14)</w:t>
      </w:r>
      <w:r>
        <w:rPr>
          <w:bCs/>
          <w:iCs/>
        </w:rPr>
        <w:t xml:space="preserve"> i program dopunske izobrazbe </w:t>
      </w:r>
      <w:r w:rsidR="008A478B">
        <w:rPr>
          <w:bCs/>
          <w:iCs/>
        </w:rPr>
        <w:t>o sigurnom rukovanju pesticidima</w:t>
      </w:r>
      <w:r w:rsidR="000841F2">
        <w:rPr>
          <w:bCs/>
          <w:iCs/>
        </w:rPr>
        <w:t xml:space="preserve"> (148)</w:t>
      </w:r>
      <w:r w:rsidR="008A478B">
        <w:rPr>
          <w:bCs/>
          <w:iCs/>
        </w:rPr>
        <w:t>.</w:t>
      </w:r>
    </w:p>
    <w:p w14:paraId="698F094F" w14:textId="2F64F910" w:rsidR="008A478B" w:rsidRDefault="008A478B" w:rsidP="00D7723F">
      <w:pPr>
        <w:jc w:val="both"/>
        <w:rPr>
          <w:bCs/>
          <w:iCs/>
        </w:rPr>
      </w:pPr>
    </w:p>
    <w:p w14:paraId="5AB31D2B" w14:textId="77777777" w:rsidR="006E5087" w:rsidRDefault="006E5087" w:rsidP="00D7723F">
      <w:pPr>
        <w:jc w:val="both"/>
        <w:rPr>
          <w:bCs/>
          <w:iCs/>
        </w:rPr>
      </w:pPr>
    </w:p>
    <w:p w14:paraId="503614D5" w14:textId="3FF2A510" w:rsidR="008A478B" w:rsidRDefault="008A478B" w:rsidP="00D7723F">
      <w:pPr>
        <w:jc w:val="both"/>
        <w:rPr>
          <w:bCs/>
          <w:iCs/>
        </w:rPr>
      </w:pPr>
      <w:r>
        <w:rPr>
          <w:bCs/>
          <w:iCs/>
        </w:rPr>
        <w:t>Prihodi su ostvareni:</w:t>
      </w:r>
    </w:p>
    <w:p w14:paraId="3A39570A" w14:textId="25E2E974" w:rsidR="008A478B" w:rsidRDefault="008A478B" w:rsidP="00D7723F">
      <w:pPr>
        <w:jc w:val="both"/>
        <w:rPr>
          <w:bCs/>
          <w:iCs/>
        </w:rPr>
      </w:pPr>
      <w:r>
        <w:rPr>
          <w:bCs/>
          <w:iCs/>
        </w:rPr>
        <w:lastRenderedPageBreak/>
        <w:t>Konto 636</w:t>
      </w:r>
    </w:p>
    <w:p w14:paraId="7E578B3E" w14:textId="02CE0CB4" w:rsidR="00780AC6" w:rsidRDefault="008A478B" w:rsidP="00D7723F">
      <w:pPr>
        <w:jc w:val="both"/>
        <w:rPr>
          <w:bCs/>
          <w:iCs/>
        </w:rPr>
      </w:pPr>
      <w:r>
        <w:rPr>
          <w:bCs/>
          <w:iCs/>
        </w:rPr>
        <w:t xml:space="preserve">Pomoći proračunskim korisnicima iz proračuna koji im nije nadležan 21.000,00 kn </w:t>
      </w:r>
    </w:p>
    <w:p w14:paraId="0AFBBCFC" w14:textId="77777777" w:rsidR="00780AC6" w:rsidRPr="00780AC6" w:rsidRDefault="00780AC6" w:rsidP="00780AC6">
      <w:pPr>
        <w:pStyle w:val="Odlomakpopisa"/>
        <w:numPr>
          <w:ilvl w:val="0"/>
          <w:numId w:val="18"/>
        </w:numPr>
        <w:jc w:val="both"/>
        <w:rPr>
          <w:bCs/>
          <w:iCs/>
        </w:rPr>
      </w:pPr>
      <w:r w:rsidRPr="00780AC6">
        <w:rPr>
          <w:bCs/>
          <w:iCs/>
        </w:rPr>
        <w:t>Konto 6362 Kapitalne pomoći iz državnog proračuna (Ministarstva kulture) za nabavu knjižne građe</w:t>
      </w:r>
      <w:r w:rsidR="008A478B" w:rsidRPr="00780AC6">
        <w:rPr>
          <w:bCs/>
          <w:iCs/>
        </w:rPr>
        <w:t xml:space="preserve"> 16.000,00 kn </w:t>
      </w:r>
    </w:p>
    <w:p w14:paraId="0D22CAE1" w14:textId="6A627AE2" w:rsidR="008A478B" w:rsidRPr="00780AC6" w:rsidRDefault="00780AC6" w:rsidP="00780AC6">
      <w:pPr>
        <w:pStyle w:val="Odlomakpopisa"/>
        <w:numPr>
          <w:ilvl w:val="0"/>
          <w:numId w:val="18"/>
        </w:numPr>
        <w:jc w:val="both"/>
        <w:rPr>
          <w:bCs/>
          <w:iCs/>
        </w:rPr>
      </w:pPr>
      <w:r w:rsidRPr="00780AC6">
        <w:rPr>
          <w:bCs/>
          <w:iCs/>
        </w:rPr>
        <w:t xml:space="preserve">Konto 6363 Kapitalne pomoći iz proračuna JLP(R)S (Krapinsko-zagorska županija) za nabavu knjižne građe </w:t>
      </w:r>
      <w:r w:rsidR="008A478B" w:rsidRPr="00780AC6">
        <w:rPr>
          <w:bCs/>
          <w:iCs/>
        </w:rPr>
        <w:t xml:space="preserve">5.000,00 </w:t>
      </w:r>
    </w:p>
    <w:p w14:paraId="7F74FC6E" w14:textId="13CC686D" w:rsidR="00001F46" w:rsidRDefault="00001F46" w:rsidP="00C9445B"/>
    <w:p w14:paraId="5EFB4855" w14:textId="71F35C4F" w:rsidR="008A478B" w:rsidRDefault="008A478B" w:rsidP="006C1F25">
      <w:pPr>
        <w:jc w:val="both"/>
      </w:pPr>
      <w:r>
        <w:t>Konto 652</w:t>
      </w:r>
    </w:p>
    <w:p w14:paraId="2029418E" w14:textId="7E1A79D2" w:rsidR="008A478B" w:rsidRDefault="00780AC6" w:rsidP="006C1F25">
      <w:pPr>
        <w:jc w:val="both"/>
      </w:pPr>
      <w:r>
        <w:t xml:space="preserve">Konto 6526 - </w:t>
      </w:r>
      <w:r w:rsidR="008A478B">
        <w:t>Prihodi po posebnim propisima – odnosi se na članarinu knjižnice i naplatu zakasnine za knjige. Prihodi su ostvareni u iznosu od 7.733,00 kn ili 48,33% od planiranih</w:t>
      </w:r>
      <w:r w:rsidR="000841F2">
        <w:t xml:space="preserve">, od toga članarina knjižnice u iznosu od 4.910,00 kn, naplata zakasnine i ostalo 2.823,00 kn. </w:t>
      </w:r>
    </w:p>
    <w:p w14:paraId="0E92D352" w14:textId="31C1A10B" w:rsidR="008A478B" w:rsidRDefault="008A478B" w:rsidP="006C1F25">
      <w:pPr>
        <w:jc w:val="both"/>
      </w:pPr>
    </w:p>
    <w:p w14:paraId="01E4133E" w14:textId="19229C5A" w:rsidR="007A10EF" w:rsidRDefault="007A10EF" w:rsidP="006C1F25">
      <w:pPr>
        <w:jc w:val="both"/>
      </w:pPr>
      <w:r>
        <w:t>Konto 661</w:t>
      </w:r>
    </w:p>
    <w:p w14:paraId="5FD4D580" w14:textId="257DD4A0" w:rsidR="007A10EF" w:rsidRDefault="00780AC6" w:rsidP="006C1F25">
      <w:pPr>
        <w:jc w:val="both"/>
      </w:pPr>
      <w:r>
        <w:t xml:space="preserve">Konto 6615 - </w:t>
      </w:r>
      <w:r w:rsidR="007A10EF">
        <w:t>Prihodi od pruženih usluga –</w:t>
      </w:r>
      <w:r w:rsidR="000841F2">
        <w:t xml:space="preserve"> ukupni</w:t>
      </w:r>
      <w:r w:rsidR="007A10EF">
        <w:t xml:space="preserve"> </w:t>
      </w:r>
      <w:r w:rsidR="00C06FD8">
        <w:t>prihodi od tečajeva ostvareni u iznosu od 64.000,00 kn ili 75,31%</w:t>
      </w:r>
      <w:r w:rsidR="000841F2">
        <w:t>, od toga prihod od izobrazbi za pesticide u iznosu od 31.000,00 kn što je 193,15% od planiranog.</w:t>
      </w:r>
    </w:p>
    <w:p w14:paraId="433F2700" w14:textId="77777777" w:rsidR="007A10EF" w:rsidRDefault="007A10EF" w:rsidP="006C1F25">
      <w:pPr>
        <w:jc w:val="both"/>
      </w:pPr>
    </w:p>
    <w:p w14:paraId="6C4BFBEF" w14:textId="25C2F509" w:rsidR="008A478B" w:rsidRDefault="008A478B" w:rsidP="006C1F25">
      <w:pPr>
        <w:jc w:val="both"/>
      </w:pPr>
      <w:r>
        <w:t>Konto 663</w:t>
      </w:r>
    </w:p>
    <w:p w14:paraId="3A720036" w14:textId="00E8C042" w:rsidR="008A478B" w:rsidRDefault="00780AC6" w:rsidP="006C1F25">
      <w:pPr>
        <w:jc w:val="both"/>
      </w:pPr>
      <w:r>
        <w:t xml:space="preserve">Konto 6632 - </w:t>
      </w:r>
      <w:r w:rsidR="008A478B">
        <w:t xml:space="preserve">Donacije od pravnih i fizičkih osoba izvan općeg proračuna  - odnosi se na poklone </w:t>
      </w:r>
      <w:r w:rsidR="007A10EF">
        <w:t xml:space="preserve">10 </w:t>
      </w:r>
      <w:r w:rsidR="008A478B">
        <w:t xml:space="preserve">knjiga od izdavača ili fizičkih osoba – donacije ostvarene u iznosu od 948,00 kn ili </w:t>
      </w:r>
      <w:r w:rsidR="007A10EF">
        <w:t>18,96% od planiranih.</w:t>
      </w:r>
    </w:p>
    <w:p w14:paraId="045D881A" w14:textId="133B0725" w:rsidR="007A10EF" w:rsidRDefault="007A10EF" w:rsidP="006C1F25">
      <w:pPr>
        <w:jc w:val="both"/>
      </w:pPr>
    </w:p>
    <w:p w14:paraId="5A8DC4AC" w14:textId="0E6E27B7" w:rsidR="007A10EF" w:rsidRDefault="007A10EF" w:rsidP="006C1F25">
      <w:pPr>
        <w:jc w:val="both"/>
      </w:pPr>
      <w:r>
        <w:t xml:space="preserve">Konto </w:t>
      </w:r>
      <w:r w:rsidR="00C06FD8">
        <w:t>671</w:t>
      </w:r>
    </w:p>
    <w:p w14:paraId="32F65A05" w14:textId="7AD8C7FD" w:rsidR="00C06FD8" w:rsidRDefault="00780AC6" w:rsidP="006C1F25">
      <w:pPr>
        <w:jc w:val="both"/>
      </w:pPr>
      <w:r>
        <w:t xml:space="preserve">Konto 6711 - </w:t>
      </w:r>
      <w:r w:rsidR="00C06FD8">
        <w:t>Prihodi iz nadležnog proračuna za financiranje rashoda poslovanja ostvareni u iznosu od 225.000,00 kn ili 50% planiranih prihoda iz nadležnog proračuna u 2021. godini.</w:t>
      </w:r>
    </w:p>
    <w:p w14:paraId="114D91F2" w14:textId="77777777" w:rsidR="008A478B" w:rsidRDefault="008A478B" w:rsidP="006C1F25">
      <w:pPr>
        <w:jc w:val="both"/>
      </w:pPr>
    </w:p>
    <w:p w14:paraId="4CD63BB8" w14:textId="5FF958D1" w:rsidR="008A478B" w:rsidRDefault="008A478B" w:rsidP="006C1F25">
      <w:pPr>
        <w:jc w:val="both"/>
      </w:pPr>
    </w:p>
    <w:p w14:paraId="081688DF" w14:textId="43B7D007" w:rsidR="00082C26" w:rsidRDefault="00082C26" w:rsidP="00082C26">
      <w:pPr>
        <w:jc w:val="both"/>
        <w:rPr>
          <w:b/>
          <w:i/>
        </w:rPr>
      </w:pPr>
      <w:r>
        <w:rPr>
          <w:b/>
          <w:i/>
        </w:rPr>
        <w:t>IZVRŠENJE PLANA RASHODA I IZDATAKA  30.06.2021.</w:t>
      </w:r>
    </w:p>
    <w:p w14:paraId="7BD122E6" w14:textId="77777777" w:rsidR="00082C26" w:rsidRDefault="00082C26" w:rsidP="006C1F25">
      <w:pPr>
        <w:jc w:val="both"/>
      </w:pPr>
    </w:p>
    <w:p w14:paraId="4AF6F1F7" w14:textId="397E72B0" w:rsidR="008A478B" w:rsidRDefault="00082C26" w:rsidP="006C1F25">
      <w:pPr>
        <w:jc w:val="both"/>
      </w:pPr>
      <w:r>
        <w:t>Skupina 31</w:t>
      </w:r>
    </w:p>
    <w:p w14:paraId="4302A5F3" w14:textId="07AD8413" w:rsidR="00082C26" w:rsidRDefault="00082C26" w:rsidP="006C1F25">
      <w:pPr>
        <w:jc w:val="both"/>
      </w:pPr>
      <w:r>
        <w:t>Rashodi za zaposlene iznose 194.732,82 kn što je 48,78% planiranih izdataka za zaposlene u 2021. godini.</w:t>
      </w:r>
    </w:p>
    <w:p w14:paraId="26B07032" w14:textId="59CCF6D8" w:rsidR="00082C26" w:rsidRDefault="00082C26" w:rsidP="006C1F25">
      <w:pPr>
        <w:jc w:val="both"/>
      </w:pPr>
    </w:p>
    <w:p w14:paraId="27269DA7" w14:textId="7870AA8F" w:rsidR="00082C26" w:rsidRDefault="00082C26" w:rsidP="006C1F25">
      <w:pPr>
        <w:jc w:val="both"/>
      </w:pPr>
      <w:r>
        <w:t>Skupina 32</w:t>
      </w:r>
    </w:p>
    <w:p w14:paraId="76CFED30" w14:textId="487780CE" w:rsidR="001D16BF" w:rsidRDefault="00082C26" w:rsidP="006C1F25">
      <w:pPr>
        <w:jc w:val="both"/>
      </w:pPr>
      <w:r>
        <w:t>321</w:t>
      </w:r>
      <w:r w:rsidR="001D16BF">
        <w:t xml:space="preserve"> Naknade troškova zaposlenima</w:t>
      </w:r>
      <w:r>
        <w:t xml:space="preserve"> </w:t>
      </w:r>
    </w:p>
    <w:p w14:paraId="154C1867" w14:textId="680DDC79" w:rsidR="00082C26" w:rsidRDefault="00082C26" w:rsidP="006C1F25">
      <w:pPr>
        <w:jc w:val="both"/>
      </w:pPr>
      <w:r>
        <w:t>Naknade za prijevoz isplaćene u iznosu od 12.356,00 kn ili 50,50% planiranih izdataka, na službena putovanja utrošeno 587,94 kn ili 13,07% od planiranih</w:t>
      </w:r>
      <w:r w:rsidR="001D16BF">
        <w:t xml:space="preserve"> zbog odgađanja planiranih andragoških edukacija za drugu polovicu godine. </w:t>
      </w:r>
    </w:p>
    <w:p w14:paraId="481C6FC1" w14:textId="05F80B05" w:rsidR="001D16BF" w:rsidRDefault="001D16BF" w:rsidP="006C1F25">
      <w:pPr>
        <w:jc w:val="both"/>
      </w:pPr>
    </w:p>
    <w:p w14:paraId="17CB725F" w14:textId="4446B801" w:rsidR="001D16BF" w:rsidRDefault="001D16BF" w:rsidP="006C1F25">
      <w:pPr>
        <w:jc w:val="both"/>
      </w:pPr>
      <w:r>
        <w:t>322 Materijal i energija</w:t>
      </w:r>
    </w:p>
    <w:p w14:paraId="118A041E" w14:textId="0E78BE1E" w:rsidR="00082C26" w:rsidRDefault="00213529" w:rsidP="006C1F25">
      <w:pPr>
        <w:jc w:val="both"/>
      </w:pPr>
      <w:r>
        <w:t>Rashodi za uredski materijal i ostale materijalne rashode ostvaren u iznosu od 6.930,37 kn ili 42%, od toga rashodi</w:t>
      </w:r>
      <w:r w:rsidR="001D16BF">
        <w:t xml:space="preserve"> za uredski materijal ostvareni u iznosu od 3.509,34 kn, literatura u iznosu do 2.655,44 kn, materijal i sredstva za čišćenje u iznosu od 743,61 kn te ostali materijal za potrebe redovnog poslovanja u iznosu od 21,98 kn.</w:t>
      </w:r>
    </w:p>
    <w:p w14:paraId="6B7741DE" w14:textId="2630C21D" w:rsidR="001D16BF" w:rsidRDefault="00213529" w:rsidP="006C1F25">
      <w:pPr>
        <w:jc w:val="both"/>
      </w:pPr>
      <w:r>
        <w:t>Rashodi</w:t>
      </w:r>
      <w:r w:rsidR="001D16BF">
        <w:t xml:space="preserve"> za materijal ostvareni u iznosu od 875,00 kn ili 35% od planiranih izdataka.</w:t>
      </w:r>
    </w:p>
    <w:p w14:paraId="72F4C3F2" w14:textId="7BE0877E" w:rsidR="001D16BF" w:rsidRDefault="00213529" w:rsidP="006C1F25">
      <w:pPr>
        <w:jc w:val="both"/>
      </w:pPr>
      <w:r>
        <w:t>Rashodi</w:t>
      </w:r>
      <w:r w:rsidR="001D16BF">
        <w:t xml:space="preserve"> za energiju ostvareni u iznosu od 7.976,87 kn ili 48,34% od planiranih izdataka, od toga na električnu energiju odnosi se 2.410,43 kn, a na potrošeni plin 5.566,44 kn.</w:t>
      </w:r>
    </w:p>
    <w:p w14:paraId="3F645E16" w14:textId="4C4C1FDD" w:rsidR="00CA47FC" w:rsidRDefault="00CA47FC" w:rsidP="006C1F25">
      <w:pPr>
        <w:jc w:val="both"/>
      </w:pPr>
      <w:r>
        <w:t>Ostali materijal i dijelovi za tekuće i investicijsko održavanje ostvareni u iznosu od 98,85 kn ili 8,31% od planiranih.</w:t>
      </w:r>
    </w:p>
    <w:p w14:paraId="1F6F3B20" w14:textId="0EA4177A" w:rsidR="00CA47FC" w:rsidRDefault="00CA47FC" w:rsidP="006C1F25">
      <w:pPr>
        <w:jc w:val="both"/>
      </w:pPr>
      <w:r>
        <w:t>Za zaštitnu opremu (zaštitne maske) utrošeno 405,88 kn ili 20,29% od planiranih sredstva.</w:t>
      </w:r>
    </w:p>
    <w:p w14:paraId="268FE619" w14:textId="797B0E57" w:rsidR="00082C26" w:rsidRDefault="00082C26" w:rsidP="006C1F25">
      <w:pPr>
        <w:jc w:val="both"/>
      </w:pPr>
    </w:p>
    <w:p w14:paraId="00E227D4" w14:textId="29F40BFE" w:rsidR="00082C26" w:rsidRDefault="00F25F52" w:rsidP="006C1F25">
      <w:pPr>
        <w:jc w:val="both"/>
      </w:pPr>
      <w:r>
        <w:t>323 Rashodi za usluge</w:t>
      </w:r>
    </w:p>
    <w:p w14:paraId="127CDB54" w14:textId="51CB8C54" w:rsidR="00F25F52" w:rsidRDefault="00C8209E" w:rsidP="006C1F25">
      <w:pPr>
        <w:jc w:val="both"/>
      </w:pPr>
      <w:r>
        <w:t>Rashodi za telefon i poštu ostvareni u iznosu od 4.668,91 kn ili 54,29% od planiranih. Povećanje se odnosi na poštu obzirom da polaznicima izobrazbe o sigurnom rukovanju pesticidima šaljemo Potvrde o položenom ispitu poštom, a kako je došlo do povećanja planiranog broja polaznika tako je došlo i do povećanja troškova vezanih uz provedbu izobrazbe.</w:t>
      </w:r>
    </w:p>
    <w:p w14:paraId="56C05B72" w14:textId="4A9E1A8D" w:rsidR="00082C26" w:rsidRDefault="00DE0FA3" w:rsidP="006C1F25">
      <w:pPr>
        <w:jc w:val="both"/>
      </w:pPr>
      <w:r>
        <w:t>Rashodi za usluge tekućeg i investicijskog održavanja ostvareni u iznosu od 872,50 kn ili 7,65% a odnose se na popravak centralnog grijanja.</w:t>
      </w:r>
    </w:p>
    <w:p w14:paraId="2E6D67E5" w14:textId="7674134E" w:rsidR="00DE0FA3" w:rsidRDefault="00DE0FA3" w:rsidP="006C1F25">
      <w:pPr>
        <w:jc w:val="both"/>
      </w:pPr>
      <w:r>
        <w:t xml:space="preserve">Komunalne usluge ostvarene u iznosu od 2.350,00 kn ili 43,84% a odnosi se na opskrbu vodom 1.193,25 kn, </w:t>
      </w:r>
      <w:r w:rsidR="00F224DE">
        <w:t>odvoz smeća 108,00 kn, dimnjačarske usluge 1.048,75 kn.</w:t>
      </w:r>
    </w:p>
    <w:p w14:paraId="5E159D75" w14:textId="2594EBF5" w:rsidR="00F224DE" w:rsidRDefault="00F224DE" w:rsidP="006C1F25">
      <w:pPr>
        <w:jc w:val="both"/>
      </w:pPr>
      <w:r>
        <w:t>Intelektualne usluge – radi se o ugovorima o djelu temeljem kojih su angažirani predavači za programe obrazovanja. Rashodi su ostvareni u iznosu od 23.091,99 kn ili 74,49% zbog održavanja većeg broja izobrazbi od planiranih.</w:t>
      </w:r>
    </w:p>
    <w:p w14:paraId="5D2CE281" w14:textId="25A4F899" w:rsidR="00F224DE" w:rsidRDefault="00F224DE" w:rsidP="006C1F25">
      <w:pPr>
        <w:jc w:val="both"/>
      </w:pPr>
      <w:r>
        <w:t xml:space="preserve">Računalne usluge ostvarene u iznosu od 1.181,53 kn </w:t>
      </w:r>
      <w:r w:rsidR="00D911EF">
        <w:t xml:space="preserve">ili 21,48% od planiranih </w:t>
      </w:r>
      <w:r>
        <w:t>- održavanje programa za posudbu knjiga u iznosu 750,00 kn, te 431,53 kn odnosi se na antivirusni program, internet domenu te korištenje servisa e-račun.</w:t>
      </w:r>
    </w:p>
    <w:p w14:paraId="30DF6FFD" w14:textId="5943DC50" w:rsidR="00F224DE" w:rsidRDefault="00F224DE" w:rsidP="006C1F25">
      <w:pPr>
        <w:jc w:val="both"/>
      </w:pPr>
      <w:r>
        <w:t>Ostale usluge – odnosi se usluge čišćenja od strane vanjskog servisa za čišćenje u iznosu od 2.500,00 kn ili 43,10%.</w:t>
      </w:r>
    </w:p>
    <w:p w14:paraId="1B67CB12" w14:textId="3FA65972" w:rsidR="00F224DE" w:rsidRDefault="00F224DE" w:rsidP="006C1F25">
      <w:pPr>
        <w:jc w:val="both"/>
      </w:pPr>
    </w:p>
    <w:p w14:paraId="62689D8D" w14:textId="6550124A" w:rsidR="005B0A56" w:rsidRDefault="005B0A56" w:rsidP="006C1F25">
      <w:pPr>
        <w:jc w:val="both"/>
      </w:pPr>
      <w:r>
        <w:t>Skupina 329 Ostali nespomenuti rashodi poslovanja</w:t>
      </w:r>
    </w:p>
    <w:p w14:paraId="637CAB17" w14:textId="06FB09AC" w:rsidR="005B0A56" w:rsidRDefault="005B0A56" w:rsidP="006C1F25">
      <w:pPr>
        <w:jc w:val="both"/>
      </w:pPr>
      <w:r>
        <w:t>Premije osiguranja imovine ostvarene u iznosu od 1.580,00 kn ili 42,70% od planiranih.</w:t>
      </w:r>
    </w:p>
    <w:p w14:paraId="67AECC25" w14:textId="6B8F7C4D" w:rsidR="005B0A56" w:rsidRDefault="00000D27" w:rsidP="006C1F25">
      <w:pPr>
        <w:jc w:val="both"/>
      </w:pPr>
      <w:r>
        <w:t>Rashodi za reprezentaciju ostvareni u iznosu od 158,93 kn ili 4,18%  a odnosi se na poklon ustanovi u kojoj smo provodili izobrazbe o sigurnom rukovanju pesticidima.</w:t>
      </w:r>
      <w:r w:rsidR="0011675D">
        <w:t xml:space="preserve"> Veliko odstupanje od planiranog </w:t>
      </w:r>
      <w:r w:rsidR="007F2302">
        <w:t xml:space="preserve">rezultat je nemogućnosti održavanja promocija knjiga i drugih kulturnih manifestacija zbog epidemioloških mjera. </w:t>
      </w:r>
    </w:p>
    <w:p w14:paraId="27BC8658" w14:textId="15AE30B8" w:rsidR="00000D27" w:rsidRDefault="00000D27" w:rsidP="006C1F25">
      <w:pPr>
        <w:jc w:val="both"/>
      </w:pPr>
      <w:r>
        <w:t>Članarina Knjižničarskom društvu Krapinsko-zagorske županije u iznosu od 100,00 ili 100% planiranih rashoda.</w:t>
      </w:r>
    </w:p>
    <w:p w14:paraId="568FCAA0" w14:textId="114B6B82" w:rsidR="00000D27" w:rsidRDefault="00C94586" w:rsidP="006C1F25">
      <w:pPr>
        <w:jc w:val="both"/>
      </w:pPr>
      <w:r>
        <w:t xml:space="preserve">Pristojbe i naknade – </w:t>
      </w:r>
      <w:r w:rsidR="00895316">
        <w:t xml:space="preserve">ostvareni rashodi u iznosu od 5.408,75 kn ili 198,12%, a odnosi se na </w:t>
      </w:r>
      <w:r>
        <w:t>RTV pristojbe u iznosu od 480,00 kn, javnobilježničku pristojbu u iznosu od 68,75 kn koja se odnosi na pravomoćnost rješenja o ovrsi, te</w:t>
      </w:r>
      <w:r w:rsidR="00895316">
        <w:t xml:space="preserve"> </w:t>
      </w:r>
      <w:r>
        <w:t xml:space="preserve">4.860,00 kn koje se odnose na plaćanje iskaznice za izobrazbe o sigurnom rukovanju pesticidima. Naime, godišnjim planom bilo je predviđeno održavanje 4 izobrazbe sa ukupno 75 polaznika a do 30. 06. 2021. održano je </w:t>
      </w:r>
      <w:r w:rsidR="009A3129">
        <w:t>8</w:t>
      </w:r>
      <w:r>
        <w:t xml:space="preserve"> izobrazbi sa ukupno </w:t>
      </w:r>
      <w:r w:rsidRPr="009A3129">
        <w:t>1</w:t>
      </w:r>
      <w:r w:rsidR="009A3129" w:rsidRPr="009A3129">
        <w:t>62</w:t>
      </w:r>
      <w:r>
        <w:t xml:space="preserve"> polaznika</w:t>
      </w:r>
      <w:r w:rsidR="007F2302">
        <w:t xml:space="preserve"> zbog velikog interesa samih polaznika.</w:t>
      </w:r>
    </w:p>
    <w:p w14:paraId="2841F5A5" w14:textId="77777777" w:rsidR="00000D27" w:rsidRDefault="00000D27" w:rsidP="006C1F25">
      <w:pPr>
        <w:jc w:val="both"/>
      </w:pPr>
    </w:p>
    <w:p w14:paraId="5D8CC4FD" w14:textId="6BEF2C5E" w:rsidR="005B0A56" w:rsidRDefault="00383929" w:rsidP="006C1F25">
      <w:pPr>
        <w:jc w:val="both"/>
      </w:pPr>
      <w:r>
        <w:t xml:space="preserve">Skupina 343 </w:t>
      </w:r>
      <w:r w:rsidR="00895316">
        <w:t>Ostali bankarski rashodi</w:t>
      </w:r>
    </w:p>
    <w:p w14:paraId="51860FE1" w14:textId="10667E2A" w:rsidR="00895316" w:rsidRDefault="00895316" w:rsidP="006C1F25">
      <w:pPr>
        <w:jc w:val="both"/>
      </w:pPr>
      <w:r>
        <w:t xml:space="preserve">Bankarske usluge ostvarene u iznosu od 1.181,01 kn ili 23,62%. </w:t>
      </w:r>
      <w:r w:rsidR="007F2302">
        <w:t xml:space="preserve">Odstupanje od planiranog odnosi se na POS aparat, nitko od polaznika nije plaćao program obrazovanja na rate te nije bilo provizije banke a banka je za vrijeme trajanja pandemije ukinula mjesečno plaćanje nedovoljnog korištenja POS aparata (187,50 kn mjesečno). </w:t>
      </w:r>
    </w:p>
    <w:p w14:paraId="5CD2E0BD" w14:textId="77777777" w:rsidR="008A478B" w:rsidRDefault="008A478B" w:rsidP="006C1F25">
      <w:pPr>
        <w:jc w:val="both"/>
      </w:pPr>
    </w:p>
    <w:p w14:paraId="38943FA9" w14:textId="36FC7A21" w:rsidR="00C8209E" w:rsidRDefault="00895316" w:rsidP="006C1F25">
      <w:pPr>
        <w:jc w:val="both"/>
      </w:pPr>
      <w:r>
        <w:t>Skupina 424</w:t>
      </w:r>
    </w:p>
    <w:p w14:paraId="0EE6228D" w14:textId="34614D45" w:rsidR="00895316" w:rsidRDefault="00895316" w:rsidP="006C1F25">
      <w:pPr>
        <w:jc w:val="both"/>
      </w:pPr>
      <w:r>
        <w:t>Rashodi za nabavu knjiga ostvareni u iznosu od 21.189,63 k</w:t>
      </w:r>
      <w:r w:rsidR="007F2302">
        <w:t>n ili 52,32%.</w:t>
      </w:r>
    </w:p>
    <w:p w14:paraId="707FAF29" w14:textId="6D6FA297" w:rsidR="00F16F03" w:rsidRDefault="00F16F03" w:rsidP="00DC3310">
      <w:pPr>
        <w:jc w:val="both"/>
        <w:rPr>
          <w:color w:val="FF0000"/>
        </w:rPr>
      </w:pPr>
    </w:p>
    <w:p w14:paraId="0470868B" w14:textId="79EE8A83" w:rsidR="00624090" w:rsidRDefault="00895316" w:rsidP="00E71A88">
      <w:pPr>
        <w:jc w:val="both"/>
      </w:pPr>
      <w:r w:rsidRPr="00EB6C90">
        <w:t xml:space="preserve">Višak prihoda raspoloživ u slijedećem razdoblju iznosi 56.917,13 kn, a sastoji se od viška prihoda iz prethodnih godina u iznosu od 29.233,11 kn, te </w:t>
      </w:r>
      <w:r w:rsidR="00F16F03" w:rsidRPr="00EB6C90">
        <w:t>višk</w:t>
      </w:r>
      <w:r w:rsidRPr="00EB6C90">
        <w:t>a</w:t>
      </w:r>
      <w:r w:rsidR="00F16F03" w:rsidRPr="00EB6C90">
        <w:t xml:space="preserve"> prihoda nad rashodima </w:t>
      </w:r>
      <w:r w:rsidR="003F096B" w:rsidRPr="00EB6C90">
        <w:t xml:space="preserve">za razdoblje od 01. 01. - 30. 06. 2021. </w:t>
      </w:r>
      <w:r w:rsidR="00F16F03" w:rsidRPr="00EB6C90">
        <w:t xml:space="preserve">u iznosu od </w:t>
      </w:r>
      <w:r w:rsidR="00E71A88" w:rsidRPr="00EB6C90">
        <w:t>27.684,02 kn</w:t>
      </w:r>
      <w:r w:rsidR="009E47C9">
        <w:t>.</w:t>
      </w:r>
      <w:r w:rsidR="00F16F03" w:rsidRPr="00EB6C90">
        <w:t xml:space="preserve"> </w:t>
      </w:r>
      <w:r w:rsidR="003B584B">
        <w:t>Iz viška prihoda planirana je nabava dugotrajne imovine potrebne za redovno poslovanje</w:t>
      </w:r>
      <w:r w:rsidR="006A2778">
        <w:t xml:space="preserve">. Zbog oštećenja </w:t>
      </w:r>
      <w:r w:rsidR="006E5087">
        <w:t>zgrade uslijed potresa te planirane selidbe radi obnove nastalih oštećenja nismo izvršili nabavu planirane imovine. Isto se planira nabaviti čim prostorni uvjeti to dozvole.</w:t>
      </w:r>
    </w:p>
    <w:p w14:paraId="4F44B2B5" w14:textId="47C3F9BB" w:rsidR="00624090" w:rsidRDefault="00624090" w:rsidP="00624090">
      <w:pPr>
        <w:jc w:val="both"/>
        <w:rPr>
          <w:b/>
          <w:i/>
        </w:rPr>
      </w:pPr>
      <w:r>
        <w:br w:type="column"/>
      </w:r>
      <w:r>
        <w:rPr>
          <w:b/>
          <w:i/>
        </w:rPr>
        <w:lastRenderedPageBreak/>
        <w:t>IZVRŠENJE PLANA RASHODA I IZDATAKA  30.06.2021.</w:t>
      </w:r>
      <w:r>
        <w:rPr>
          <w:b/>
          <w:i/>
        </w:rPr>
        <w:t xml:space="preserve"> PO AKTIVNOSTIMA</w:t>
      </w:r>
    </w:p>
    <w:p w14:paraId="445062B6" w14:textId="5AE7A98C" w:rsidR="00624090" w:rsidRDefault="00624090" w:rsidP="00624090">
      <w:pPr>
        <w:jc w:val="both"/>
        <w:rPr>
          <w:b/>
          <w:i/>
        </w:rPr>
      </w:pPr>
    </w:p>
    <w:p w14:paraId="0850CFB0" w14:textId="77777777" w:rsidR="00624090" w:rsidRPr="00DB77BA" w:rsidRDefault="00624090" w:rsidP="00624090">
      <w:pPr>
        <w:pStyle w:val="Odlomakpopisa"/>
        <w:numPr>
          <w:ilvl w:val="0"/>
          <w:numId w:val="21"/>
        </w:numPr>
        <w:jc w:val="both"/>
        <w:rPr>
          <w:b/>
          <w:bCs/>
        </w:rPr>
      </w:pPr>
      <w:r w:rsidRPr="00DB77BA">
        <w:rPr>
          <w:b/>
          <w:bCs/>
        </w:rPr>
        <w:t>A1025 01 Redovan rad pučkog otvorenog učilišta</w:t>
      </w:r>
    </w:p>
    <w:p w14:paraId="1F3C3688" w14:textId="77777777" w:rsidR="00624090" w:rsidRDefault="00624090" w:rsidP="00624090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6404BD98" w14:textId="47405AEE" w:rsidR="00624090" w:rsidRDefault="00624090" w:rsidP="00624090">
      <w:pPr>
        <w:pStyle w:val="Odlomakpopisa"/>
        <w:ind w:left="1068"/>
        <w:jc w:val="both"/>
      </w:pPr>
      <w:r>
        <w:t>Izvori financiranja: Vlastiti prihodi</w:t>
      </w:r>
      <w:r w:rsidR="009912D3">
        <w:t xml:space="preserve"> 64.000,00 kn</w:t>
      </w:r>
      <w:r>
        <w:t>, Opći primici</w:t>
      </w:r>
      <w:r w:rsidR="009912D3">
        <w:t xml:space="preserve"> 43.279,49 kn</w:t>
      </w:r>
    </w:p>
    <w:p w14:paraId="19513591" w14:textId="1B725215" w:rsidR="00624090" w:rsidRDefault="009912D3" w:rsidP="00624090">
      <w:pPr>
        <w:pStyle w:val="Odlomakpopisa"/>
        <w:ind w:left="1068"/>
        <w:jc w:val="both"/>
      </w:pPr>
      <w:r>
        <w:t>Za</w:t>
      </w:r>
      <w:r w:rsidR="00624090">
        <w:t xml:space="preserve"> redovan rad pučkog otvorenog učilišta utrošeno je ukupno 107.279,49 kn, od toga:</w:t>
      </w:r>
    </w:p>
    <w:p w14:paraId="18CBEA18" w14:textId="3418CD29" w:rsidR="00624090" w:rsidRDefault="00624090" w:rsidP="00624090">
      <w:pPr>
        <w:pStyle w:val="Odlomakpopisa"/>
        <w:numPr>
          <w:ilvl w:val="0"/>
          <w:numId w:val="22"/>
        </w:numPr>
        <w:jc w:val="both"/>
      </w:pPr>
      <w:r>
        <w:t>rashodi za plaću 51.738,77 kn, ostale rashode za zaposlene 2.900,00 kn, doprinosi na plaću u iznosu od 8.536,91 kn za 1 zaposlenu osobu</w:t>
      </w:r>
    </w:p>
    <w:p w14:paraId="284CBB97" w14:textId="33AECB90" w:rsidR="00624090" w:rsidRDefault="009912D3" w:rsidP="00624090">
      <w:pPr>
        <w:pStyle w:val="Odlomakpopisa"/>
        <w:numPr>
          <w:ilvl w:val="0"/>
          <w:numId w:val="22"/>
        </w:numPr>
        <w:jc w:val="both"/>
      </w:pPr>
      <w:bookmarkStart w:id="2" w:name="_Hlk81918683"/>
      <w:r>
        <w:t>naknada troškova zaposlenima</w:t>
      </w:r>
      <w:r w:rsidR="00624090">
        <w:t xml:space="preserve"> </w:t>
      </w:r>
      <w:r>
        <w:t>u iznosu od 5.078,00 kn a odnosi se na putne naloge 370,00 kn, naknade za prijevoz u iznosu od 4.408,00 kn te stručno usavršavanje zaposlenika u iznosu od 300,00 kn</w:t>
      </w:r>
    </w:p>
    <w:p w14:paraId="6FB9C9F3" w14:textId="77777777" w:rsidR="004A0421" w:rsidRDefault="009912D3" w:rsidP="00624090">
      <w:pPr>
        <w:pStyle w:val="Odlomakpopisa"/>
        <w:numPr>
          <w:ilvl w:val="0"/>
          <w:numId w:val="22"/>
        </w:numPr>
        <w:jc w:val="both"/>
      </w:pPr>
      <w:r>
        <w:t>rashodi za materijal i energiju u iznosu od 4.964,09 kn od toga na uredski materijal i ostale materijalne rashode 3.108,85 kn, električna energija i potrošeni plin 1.602,88 kn, materijal za tekuće i investicijsko održavanje 49,42 kn, zaštitne maske 202,94 kn</w:t>
      </w:r>
    </w:p>
    <w:p w14:paraId="528B91F7" w14:textId="02C9F5D3" w:rsidR="009912D3" w:rsidRDefault="004A0421" w:rsidP="00624090">
      <w:pPr>
        <w:pStyle w:val="Odlomakpopisa"/>
        <w:numPr>
          <w:ilvl w:val="0"/>
          <w:numId w:val="22"/>
        </w:numPr>
        <w:jc w:val="both"/>
      </w:pPr>
      <w:r>
        <w:t xml:space="preserve">rashodi za usluge 27.446,54 kn od toga na usluge telefona i pošte 2.670,64 kn, usluge tekućeg i investicijskog održavanja 436,25 kn, komunalne usluge </w:t>
      </w:r>
      <w:r w:rsidR="00846621">
        <w:t xml:space="preserve">(voda, smeće, dimnjačar) </w:t>
      </w:r>
      <w:r>
        <w:t>1.031,88</w:t>
      </w:r>
      <w:r w:rsidR="00846621">
        <w:t xml:space="preserve"> kn, ugovori o djelu </w:t>
      </w:r>
      <w:r w:rsidR="009912D3">
        <w:t xml:space="preserve"> </w:t>
      </w:r>
      <w:r w:rsidR="00846621">
        <w:t>za predavače 23.091,99 kn, računalne usluge 215,78 kn</w:t>
      </w:r>
    </w:p>
    <w:p w14:paraId="18E85A06" w14:textId="4D34E7E3" w:rsidR="00846621" w:rsidRDefault="00846621" w:rsidP="00624090">
      <w:pPr>
        <w:pStyle w:val="Odlomakpopisa"/>
        <w:numPr>
          <w:ilvl w:val="0"/>
          <w:numId w:val="22"/>
        </w:numPr>
        <w:jc w:val="both"/>
      </w:pPr>
      <w:r>
        <w:t>ostali nespomenuti rashodi poslovanja u iznosu od 6.024,68 kn, od toga premije osiguranja 697,00 kn, reprezentacija 158,93 kn te pristojbe i naknade (rtv pristojba, javnobilježnička pristojba te naknade za iskaznice koje Pučko otvoreno učilište Donja Stubica plaća za polaznike izobrazbe o sigurnom rukovanju pesticidima) 5.168,75 kn</w:t>
      </w:r>
    </w:p>
    <w:p w14:paraId="01B0C3C3" w14:textId="61E5DE88" w:rsidR="00846621" w:rsidRDefault="00846621" w:rsidP="00624090">
      <w:pPr>
        <w:pStyle w:val="Odlomakpopisa"/>
        <w:numPr>
          <w:ilvl w:val="0"/>
          <w:numId w:val="22"/>
        </w:numPr>
        <w:jc w:val="both"/>
      </w:pPr>
      <w:r>
        <w:t>bankarske usluge u iznosu od 590,50 kn za usluge vođenja platnog prometa</w:t>
      </w:r>
    </w:p>
    <w:bookmarkEnd w:id="2"/>
    <w:p w14:paraId="76247A53" w14:textId="7075AC66" w:rsidR="00624090" w:rsidRDefault="00624090" w:rsidP="00624090">
      <w:pPr>
        <w:jc w:val="both"/>
      </w:pPr>
    </w:p>
    <w:p w14:paraId="6D63B4C5" w14:textId="251AE32D" w:rsidR="00624090" w:rsidRDefault="00624090" w:rsidP="00624090">
      <w:pPr>
        <w:pStyle w:val="Odlomakpopisa"/>
        <w:ind w:left="1068"/>
        <w:jc w:val="both"/>
      </w:pPr>
    </w:p>
    <w:p w14:paraId="138A07B2" w14:textId="77777777" w:rsidR="00624090" w:rsidRDefault="00624090" w:rsidP="00624090">
      <w:pPr>
        <w:pStyle w:val="Odlomakpopisa"/>
        <w:ind w:left="1068"/>
        <w:jc w:val="both"/>
      </w:pPr>
    </w:p>
    <w:p w14:paraId="24EA6748" w14:textId="285297B1" w:rsidR="00624090" w:rsidRPr="00DB77BA" w:rsidRDefault="00624090" w:rsidP="00624090">
      <w:pPr>
        <w:pStyle w:val="Odlomakpopisa"/>
        <w:numPr>
          <w:ilvl w:val="0"/>
          <w:numId w:val="21"/>
        </w:numPr>
        <w:jc w:val="both"/>
        <w:rPr>
          <w:b/>
          <w:bCs/>
        </w:rPr>
      </w:pPr>
      <w:r w:rsidRPr="00DB77BA">
        <w:rPr>
          <w:b/>
          <w:bCs/>
        </w:rPr>
        <w:t>K1025 01 Opremanje pučkog otvorenog učilišta</w:t>
      </w:r>
    </w:p>
    <w:p w14:paraId="4F8900AF" w14:textId="7A49E46B" w:rsidR="00624090" w:rsidRDefault="00624090" w:rsidP="00624090">
      <w:pPr>
        <w:pStyle w:val="Odlomakpopisa"/>
        <w:ind w:left="1068"/>
        <w:jc w:val="both"/>
      </w:pPr>
      <w:r>
        <w:t>Funkcijska djelatnost: 0950 Obrazovanje koje se ne može definirati po stupnju</w:t>
      </w:r>
    </w:p>
    <w:p w14:paraId="55EC1702" w14:textId="3156030B" w:rsidR="00624090" w:rsidRDefault="00624090" w:rsidP="00624090">
      <w:pPr>
        <w:pStyle w:val="Odlomakpopisa"/>
        <w:ind w:left="1068"/>
        <w:jc w:val="both"/>
      </w:pPr>
      <w:r>
        <w:t>Izvori financiranja: Vlastiti prihodi, Opći primici</w:t>
      </w:r>
    </w:p>
    <w:p w14:paraId="4BBF8C7F" w14:textId="65A2A43A" w:rsidR="00624090" w:rsidRDefault="00846621" w:rsidP="00624090">
      <w:pPr>
        <w:pStyle w:val="Odlomakpopisa"/>
        <w:ind w:left="1068"/>
        <w:jc w:val="both"/>
      </w:pPr>
      <w:r>
        <w:t>-</w:t>
      </w:r>
    </w:p>
    <w:p w14:paraId="0752E3FD" w14:textId="120121CD" w:rsidR="00624090" w:rsidRDefault="00624090" w:rsidP="00624090">
      <w:pPr>
        <w:pStyle w:val="Odlomakpopisa"/>
        <w:ind w:left="1068"/>
        <w:jc w:val="both"/>
      </w:pPr>
    </w:p>
    <w:p w14:paraId="5D3B94F8" w14:textId="5FD21D5F" w:rsidR="00624090" w:rsidRPr="00606012" w:rsidRDefault="0049495F" w:rsidP="00606012">
      <w:pPr>
        <w:pStyle w:val="Odlomakpopisa"/>
        <w:numPr>
          <w:ilvl w:val="0"/>
          <w:numId w:val="21"/>
        </w:numPr>
        <w:jc w:val="both"/>
        <w:rPr>
          <w:b/>
          <w:bCs/>
        </w:rPr>
      </w:pPr>
      <w:r>
        <w:br w:type="column"/>
      </w:r>
      <w:r w:rsidR="00624090" w:rsidRPr="00606012">
        <w:rPr>
          <w:b/>
          <w:bCs/>
        </w:rPr>
        <w:lastRenderedPageBreak/>
        <w:t>A1026 01 Redovna djelatnost knjižnice</w:t>
      </w:r>
    </w:p>
    <w:p w14:paraId="51CEE7DA" w14:textId="77777777" w:rsidR="00624090" w:rsidRDefault="00624090" w:rsidP="00624090">
      <w:pPr>
        <w:ind w:left="360" w:firstLine="708"/>
        <w:jc w:val="both"/>
      </w:pPr>
      <w:r>
        <w:t>Funkcijska klasifikacija: 0820 Služba kulture</w:t>
      </w:r>
    </w:p>
    <w:p w14:paraId="09A17668" w14:textId="2D9C5706" w:rsidR="00624090" w:rsidRDefault="00624090" w:rsidP="00624090">
      <w:pPr>
        <w:ind w:left="1056"/>
        <w:jc w:val="both"/>
      </w:pPr>
      <w:r>
        <w:t>Izvori financiranja: Opći primici</w:t>
      </w:r>
      <w:r w:rsidR="0049495F">
        <w:t xml:space="preserve"> 160.634,26 kn,</w:t>
      </w:r>
      <w:r>
        <w:t xml:space="preserve"> Primici za posebne namjene</w:t>
      </w:r>
      <w:r w:rsidR="0049495F">
        <w:t xml:space="preserve"> (članarina</w:t>
      </w:r>
      <w:r w:rsidR="00483283">
        <w:t xml:space="preserve"> za knjižnicu</w:t>
      </w:r>
      <w:r w:rsidR="0049495F">
        <w:t xml:space="preserve"> i zakasnina za knjige) </w:t>
      </w:r>
      <w:r w:rsidR="00483283">
        <w:t>1.893,60 kn</w:t>
      </w:r>
      <w:r>
        <w:t xml:space="preserve"> </w:t>
      </w:r>
    </w:p>
    <w:p w14:paraId="711F50E8" w14:textId="1D9196B4" w:rsidR="00624090" w:rsidRDefault="00483283" w:rsidP="00483283">
      <w:pPr>
        <w:pStyle w:val="Odlomakpopisa"/>
        <w:numPr>
          <w:ilvl w:val="0"/>
          <w:numId w:val="24"/>
        </w:numPr>
        <w:jc w:val="both"/>
      </w:pPr>
      <w:r>
        <w:t>rashodi za plaću 107.946,01 kn, ostali rashodi za zaposlene 5.800,00 kn, doprinosi na plaću u iznosu od 17.811,13 kn za 2 zaposlene osobe</w:t>
      </w:r>
    </w:p>
    <w:p w14:paraId="050793F7" w14:textId="0B6F9684" w:rsidR="00483283" w:rsidRPr="00483283" w:rsidRDefault="00483283" w:rsidP="00483283">
      <w:pPr>
        <w:pStyle w:val="Odlomakpopisa"/>
        <w:numPr>
          <w:ilvl w:val="0"/>
          <w:numId w:val="24"/>
        </w:numPr>
        <w:jc w:val="both"/>
      </w:pPr>
      <w:r w:rsidRPr="00483283">
        <w:t xml:space="preserve">naknada troškova zaposlenima u iznosu od </w:t>
      </w:r>
      <w:r w:rsidRPr="00483283">
        <w:t>10.615,94</w:t>
      </w:r>
      <w:r w:rsidRPr="00483283">
        <w:t xml:space="preserve"> kn a odnosi se na putne naloge </w:t>
      </w:r>
      <w:r w:rsidRPr="00483283">
        <w:t>217,94</w:t>
      </w:r>
      <w:r w:rsidRPr="00483283">
        <w:t xml:space="preserve"> kn, naknade za prijevoz u iznosu od </w:t>
      </w:r>
      <w:r w:rsidRPr="00483283">
        <w:t>7.948,00</w:t>
      </w:r>
      <w:r w:rsidRPr="00483283">
        <w:t xml:space="preserve"> kn te stručno usavršavanje zaposlenika u iznosu od </w:t>
      </w:r>
      <w:r w:rsidRPr="00483283">
        <w:t>2.450,00</w:t>
      </w:r>
      <w:r w:rsidRPr="00483283">
        <w:t xml:space="preserve"> kn</w:t>
      </w:r>
    </w:p>
    <w:p w14:paraId="0EC4100C" w14:textId="52BB8FD2" w:rsidR="00483283" w:rsidRPr="00483283" w:rsidRDefault="00483283" w:rsidP="00483283">
      <w:pPr>
        <w:pStyle w:val="Odlomakpopisa"/>
        <w:numPr>
          <w:ilvl w:val="0"/>
          <w:numId w:val="24"/>
        </w:numPr>
        <w:jc w:val="both"/>
      </w:pPr>
      <w:r w:rsidRPr="00483283">
        <w:t xml:space="preserve">rashodi za materijal i energiju u iznosu od </w:t>
      </w:r>
      <w:r w:rsidRPr="00483283">
        <w:t>11.322,88</w:t>
      </w:r>
      <w:r w:rsidRPr="00483283">
        <w:t xml:space="preserve"> kn od toga na uredski materijal i ostale materijalne rashode 3.</w:t>
      </w:r>
      <w:r w:rsidRPr="00483283">
        <w:t>821,52</w:t>
      </w:r>
      <w:r w:rsidRPr="00483283">
        <w:t xml:space="preserve"> kn, </w:t>
      </w:r>
      <w:r w:rsidRPr="00483283">
        <w:t>materijal</w:t>
      </w:r>
      <w:r w:rsidR="00606012">
        <w:t xml:space="preserve"> (korice NG)</w:t>
      </w:r>
      <w:r w:rsidRPr="00483283">
        <w:t xml:space="preserve"> 875,00 kn, </w:t>
      </w:r>
      <w:r w:rsidRPr="00483283">
        <w:t xml:space="preserve">električna energija i potrošeni plin </w:t>
      </w:r>
      <w:r w:rsidRPr="00483283">
        <w:t>6.373,99</w:t>
      </w:r>
      <w:r w:rsidRPr="00483283">
        <w:t xml:space="preserve"> kn, materijal za tekuće i investicijsko održavanje 49,42 kn, zaštitne maske 202,94 kn</w:t>
      </w:r>
    </w:p>
    <w:p w14:paraId="12A8615F" w14:textId="0684D95C" w:rsidR="00483283" w:rsidRPr="00483283" w:rsidRDefault="00483283" w:rsidP="00483283">
      <w:pPr>
        <w:pStyle w:val="Odlomakpopisa"/>
        <w:numPr>
          <w:ilvl w:val="0"/>
          <w:numId w:val="24"/>
        </w:numPr>
        <w:jc w:val="both"/>
      </w:pPr>
      <w:r w:rsidRPr="00483283">
        <w:t xml:space="preserve">rashodi za usluge </w:t>
      </w:r>
      <w:r w:rsidRPr="00483283">
        <w:t>7.218,39</w:t>
      </w:r>
      <w:r w:rsidRPr="00483283">
        <w:t xml:space="preserve"> kn od toga na usluge telefona i pošte </w:t>
      </w:r>
      <w:r w:rsidRPr="00483283">
        <w:t>1.998,27</w:t>
      </w:r>
      <w:r w:rsidRPr="00483283">
        <w:t xml:space="preserve"> kn, usluge tekućeg i investicijskog održavanja 436,25 kn, komunalne usluge (voda, smeće, dimnjačar) </w:t>
      </w:r>
      <w:r w:rsidRPr="00483283">
        <w:t>1.318,12</w:t>
      </w:r>
      <w:r w:rsidRPr="00483283">
        <w:t xml:space="preserve"> kn, računalne usluge </w:t>
      </w:r>
      <w:r w:rsidRPr="00483283">
        <w:t>(održavanje knjižničnog programa Metel, Internet domena i antivirusni program) 965,75</w:t>
      </w:r>
      <w:r w:rsidRPr="00483283">
        <w:t xml:space="preserve"> kn</w:t>
      </w:r>
      <w:r>
        <w:t xml:space="preserve"> te usluge čišćenja 2.500,00 kn</w:t>
      </w:r>
    </w:p>
    <w:p w14:paraId="60AC3826" w14:textId="51427867" w:rsidR="00483283" w:rsidRPr="00356DB8" w:rsidRDefault="00483283" w:rsidP="00483283">
      <w:pPr>
        <w:pStyle w:val="Odlomakpopisa"/>
        <w:numPr>
          <w:ilvl w:val="0"/>
          <w:numId w:val="24"/>
        </w:numPr>
        <w:jc w:val="both"/>
      </w:pPr>
      <w:r w:rsidRPr="00356DB8">
        <w:t xml:space="preserve">ostali nespomenuti rashodi poslovanja u iznosu od </w:t>
      </w:r>
      <w:r w:rsidR="00356DB8" w:rsidRPr="00356DB8">
        <w:t>1.223,00</w:t>
      </w:r>
      <w:r w:rsidRPr="00356DB8">
        <w:t xml:space="preserve"> kn, od toga premije osiguranja </w:t>
      </w:r>
      <w:r w:rsidR="00356DB8" w:rsidRPr="00356DB8">
        <w:t>883</w:t>
      </w:r>
      <w:r w:rsidRPr="00356DB8">
        <w:t xml:space="preserve">,00 kn, </w:t>
      </w:r>
      <w:r w:rsidR="00356DB8" w:rsidRPr="00356DB8">
        <w:t>godišnja članarina za knjižničarsko društvo u iznosu od 100,00</w:t>
      </w:r>
      <w:r w:rsidRPr="00356DB8">
        <w:t xml:space="preserve"> te pristojbe (rtv pristojba) </w:t>
      </w:r>
      <w:r w:rsidR="00356DB8" w:rsidRPr="00356DB8">
        <w:t>240,00</w:t>
      </w:r>
      <w:r w:rsidRPr="00356DB8">
        <w:t xml:space="preserve"> kn</w:t>
      </w:r>
    </w:p>
    <w:p w14:paraId="60C4E869" w14:textId="2FDE7E7C" w:rsidR="00483283" w:rsidRDefault="00483283" w:rsidP="00D01E7A">
      <w:pPr>
        <w:pStyle w:val="Odlomakpopisa"/>
        <w:numPr>
          <w:ilvl w:val="0"/>
          <w:numId w:val="24"/>
        </w:numPr>
        <w:jc w:val="both"/>
      </w:pPr>
      <w:r w:rsidRPr="00356DB8">
        <w:t>bankarske usluge u iznosu od 590,5</w:t>
      </w:r>
      <w:r w:rsidR="00356DB8" w:rsidRPr="00356DB8">
        <w:t>1</w:t>
      </w:r>
      <w:r w:rsidRPr="00356DB8">
        <w:t xml:space="preserve"> kn za usluge vođenja platnog prometa</w:t>
      </w:r>
    </w:p>
    <w:p w14:paraId="31C74FC3" w14:textId="464BCC7F" w:rsidR="00624090" w:rsidRDefault="00624090" w:rsidP="00624090">
      <w:pPr>
        <w:ind w:left="1056"/>
        <w:jc w:val="both"/>
      </w:pPr>
    </w:p>
    <w:p w14:paraId="64F10A1D" w14:textId="77777777" w:rsidR="00624090" w:rsidRDefault="00624090" w:rsidP="00624090">
      <w:pPr>
        <w:ind w:left="1056"/>
        <w:jc w:val="both"/>
      </w:pPr>
    </w:p>
    <w:p w14:paraId="12482FF4" w14:textId="77777777" w:rsidR="00624090" w:rsidRPr="00DB77BA" w:rsidRDefault="00624090" w:rsidP="00624090">
      <w:pPr>
        <w:pStyle w:val="Odlomakpopisa"/>
        <w:numPr>
          <w:ilvl w:val="0"/>
          <w:numId w:val="21"/>
        </w:numPr>
        <w:jc w:val="both"/>
        <w:rPr>
          <w:b/>
          <w:bCs/>
        </w:rPr>
      </w:pPr>
      <w:r w:rsidRPr="00DB77BA">
        <w:rPr>
          <w:b/>
          <w:bCs/>
        </w:rPr>
        <w:t>K1026 01 Opremanje knjižnice i čitaonice</w:t>
      </w:r>
    </w:p>
    <w:p w14:paraId="7BE96EC2" w14:textId="77777777" w:rsidR="00624090" w:rsidRDefault="00624090" w:rsidP="00624090">
      <w:pPr>
        <w:ind w:left="360" w:firstLine="708"/>
        <w:jc w:val="both"/>
      </w:pPr>
      <w:r>
        <w:t>Funkcijska klasifikacija: 0820 Služba kulture</w:t>
      </w:r>
    </w:p>
    <w:p w14:paraId="454AF067" w14:textId="008B2E43" w:rsidR="00624090" w:rsidRDefault="00624090" w:rsidP="00624090">
      <w:pPr>
        <w:ind w:left="1056"/>
        <w:jc w:val="both"/>
      </w:pPr>
      <w:r>
        <w:t>Izvori financiranja: Opći primici</w:t>
      </w:r>
      <w:r w:rsidR="00D01E7A">
        <w:t xml:space="preserve"> -</w:t>
      </w:r>
      <w:r>
        <w:t>, Primici za posebne namjene</w:t>
      </w:r>
      <w:r w:rsidR="00D01E7A">
        <w:t xml:space="preserve"> 6,45 kn</w:t>
      </w:r>
      <w:r>
        <w:t>, Pomoći iz proračuna: Ministarstvo kulture</w:t>
      </w:r>
      <w:r w:rsidR="00D01E7A">
        <w:t xml:space="preserve"> 15.235,18 kn</w:t>
      </w:r>
      <w:r>
        <w:t>, Krapinsko-zagorska županija</w:t>
      </w:r>
      <w:r w:rsidR="00D01E7A">
        <w:t xml:space="preserve"> 5.000,00 kn, donacije fizičkih osoba i izdavača 948,00 kn </w:t>
      </w:r>
    </w:p>
    <w:p w14:paraId="7654EBCB" w14:textId="0B740056" w:rsidR="00D01E7A" w:rsidRDefault="00D01E7A" w:rsidP="00624090">
      <w:pPr>
        <w:ind w:left="1056"/>
        <w:jc w:val="both"/>
      </w:pPr>
      <w:r>
        <w:t>Nabavljeno je knjižne građe u iznosu od 21.189,63 kn.</w:t>
      </w:r>
    </w:p>
    <w:p w14:paraId="04603A01" w14:textId="7A9DD92E" w:rsidR="00624090" w:rsidRDefault="00624090" w:rsidP="00624090">
      <w:pPr>
        <w:jc w:val="both"/>
        <w:rPr>
          <w:b/>
          <w:i/>
        </w:rPr>
      </w:pPr>
    </w:p>
    <w:p w14:paraId="14A1A8FC" w14:textId="18DC74FC" w:rsidR="00624090" w:rsidRDefault="00624090" w:rsidP="00624090">
      <w:pPr>
        <w:jc w:val="both"/>
        <w:rPr>
          <w:b/>
          <w:i/>
        </w:rPr>
      </w:pPr>
    </w:p>
    <w:p w14:paraId="249C57A6" w14:textId="712EC323" w:rsidR="00D7723F" w:rsidRDefault="00EB6C90" w:rsidP="00C9445B">
      <w:r>
        <w:t>Osoba za kontaktiranje: Vesna Gospočić Mokrovčak</w:t>
      </w:r>
    </w:p>
    <w:p w14:paraId="005282AD" w14:textId="19D1BB23" w:rsidR="003B584B" w:rsidRDefault="003B584B" w:rsidP="00C9445B"/>
    <w:p w14:paraId="07E8E2E7" w14:textId="0C557F7A" w:rsidR="00624090" w:rsidRDefault="00624090" w:rsidP="00C9445B"/>
    <w:p w14:paraId="470830B4" w14:textId="20414AE0" w:rsidR="00624090" w:rsidRDefault="00624090" w:rsidP="00C9445B"/>
    <w:p w14:paraId="03E232EB" w14:textId="77777777" w:rsidR="00624090" w:rsidRDefault="00624090" w:rsidP="00C9445B"/>
    <w:p w14:paraId="4A536237" w14:textId="12B33705" w:rsidR="00001F46" w:rsidRDefault="00001F46" w:rsidP="00C94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2863B0C6" w14:textId="6E95B3F3" w:rsidR="00001F46" w:rsidRPr="00C9445B" w:rsidRDefault="00001F46" w:rsidP="00C944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Manuela Frinčić, mag. bibl.</w:t>
      </w:r>
    </w:p>
    <w:sectPr w:rsidR="00001F46" w:rsidRPr="00C9445B" w:rsidSect="00085E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23B4F2B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4245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970C7D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AF918A1"/>
    <w:multiLevelType w:val="hybridMultilevel"/>
    <w:tmpl w:val="CE0EACA0"/>
    <w:lvl w:ilvl="0" w:tplc="93EC666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76EA5"/>
    <w:multiLevelType w:val="hybridMultilevel"/>
    <w:tmpl w:val="5CC6A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244AA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566F4"/>
    <w:multiLevelType w:val="hybridMultilevel"/>
    <w:tmpl w:val="EBF817E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C9245A"/>
    <w:multiLevelType w:val="hybridMultilevel"/>
    <w:tmpl w:val="B1629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8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22FEC"/>
    <w:multiLevelType w:val="hybridMultilevel"/>
    <w:tmpl w:val="0688D2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3019D"/>
    <w:multiLevelType w:val="hybridMultilevel"/>
    <w:tmpl w:val="6AE41032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20"/>
  </w:num>
  <w:num w:numId="5">
    <w:abstractNumId w:val="19"/>
  </w:num>
  <w:num w:numId="6">
    <w:abstractNumId w:val="13"/>
  </w:num>
  <w:num w:numId="7">
    <w:abstractNumId w:val="14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15"/>
  </w:num>
  <w:num w:numId="12">
    <w:abstractNumId w:val="16"/>
  </w:num>
  <w:num w:numId="13">
    <w:abstractNumId w:val="23"/>
  </w:num>
  <w:num w:numId="14">
    <w:abstractNumId w:val="9"/>
  </w:num>
  <w:num w:numId="15">
    <w:abstractNumId w:va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</w:num>
  <w:num w:numId="18">
    <w:abstractNumId w:val="11"/>
  </w:num>
  <w:num w:numId="19">
    <w:abstractNumId w:val="21"/>
  </w:num>
  <w:num w:numId="20">
    <w:abstractNumId w:val="22"/>
  </w:num>
  <w:num w:numId="21">
    <w:abstractNumId w:val="1"/>
  </w:num>
  <w:num w:numId="22">
    <w:abstractNumId w:val="4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0D27"/>
    <w:rsid w:val="00001F46"/>
    <w:rsid w:val="00013B36"/>
    <w:rsid w:val="00016F3E"/>
    <w:rsid w:val="00042A8C"/>
    <w:rsid w:val="00042B31"/>
    <w:rsid w:val="00056BBC"/>
    <w:rsid w:val="00082C26"/>
    <w:rsid w:val="000841F2"/>
    <w:rsid w:val="00085E6B"/>
    <w:rsid w:val="000A0A97"/>
    <w:rsid w:val="000E5246"/>
    <w:rsid w:val="0011675D"/>
    <w:rsid w:val="0011737D"/>
    <w:rsid w:val="00134167"/>
    <w:rsid w:val="00136D47"/>
    <w:rsid w:val="00172DA8"/>
    <w:rsid w:val="001C21FB"/>
    <w:rsid w:val="001D16BF"/>
    <w:rsid w:val="001F5114"/>
    <w:rsid w:val="002105C0"/>
    <w:rsid w:val="00213529"/>
    <w:rsid w:val="00235569"/>
    <w:rsid w:val="00257449"/>
    <w:rsid w:val="002D590E"/>
    <w:rsid w:val="002E0336"/>
    <w:rsid w:val="002F4891"/>
    <w:rsid w:val="00301625"/>
    <w:rsid w:val="00340C2F"/>
    <w:rsid w:val="00356DB8"/>
    <w:rsid w:val="0037207B"/>
    <w:rsid w:val="00375C6F"/>
    <w:rsid w:val="00383929"/>
    <w:rsid w:val="003B1C06"/>
    <w:rsid w:val="003B584B"/>
    <w:rsid w:val="003E2366"/>
    <w:rsid w:val="003F096B"/>
    <w:rsid w:val="0041586D"/>
    <w:rsid w:val="00434CAE"/>
    <w:rsid w:val="00437EE4"/>
    <w:rsid w:val="00450FA7"/>
    <w:rsid w:val="00483283"/>
    <w:rsid w:val="0049495F"/>
    <w:rsid w:val="004A0421"/>
    <w:rsid w:val="004C6055"/>
    <w:rsid w:val="005B0A56"/>
    <w:rsid w:val="00606012"/>
    <w:rsid w:val="00612E17"/>
    <w:rsid w:val="0062227E"/>
    <w:rsid w:val="00624090"/>
    <w:rsid w:val="00651ABE"/>
    <w:rsid w:val="006A12E8"/>
    <w:rsid w:val="006A2778"/>
    <w:rsid w:val="006C1F25"/>
    <w:rsid w:val="006D4FC9"/>
    <w:rsid w:val="006E5087"/>
    <w:rsid w:val="007637D0"/>
    <w:rsid w:val="00775E8C"/>
    <w:rsid w:val="00780AC6"/>
    <w:rsid w:val="007A10EF"/>
    <w:rsid w:val="007D3925"/>
    <w:rsid w:val="007F2302"/>
    <w:rsid w:val="00833D4D"/>
    <w:rsid w:val="00846621"/>
    <w:rsid w:val="00873156"/>
    <w:rsid w:val="00895316"/>
    <w:rsid w:val="008A478B"/>
    <w:rsid w:val="008E087F"/>
    <w:rsid w:val="009374F3"/>
    <w:rsid w:val="0095061C"/>
    <w:rsid w:val="009912D3"/>
    <w:rsid w:val="009A3129"/>
    <w:rsid w:val="009E47C9"/>
    <w:rsid w:val="00A45721"/>
    <w:rsid w:val="00AF337E"/>
    <w:rsid w:val="00B37E44"/>
    <w:rsid w:val="00B431CA"/>
    <w:rsid w:val="00B82DBC"/>
    <w:rsid w:val="00C06FD8"/>
    <w:rsid w:val="00C22636"/>
    <w:rsid w:val="00C50BFA"/>
    <w:rsid w:val="00C62D45"/>
    <w:rsid w:val="00C8209E"/>
    <w:rsid w:val="00C87D61"/>
    <w:rsid w:val="00C9445B"/>
    <w:rsid w:val="00C94586"/>
    <w:rsid w:val="00CA47FC"/>
    <w:rsid w:val="00CC1195"/>
    <w:rsid w:val="00D01E7A"/>
    <w:rsid w:val="00D21A37"/>
    <w:rsid w:val="00D34FB5"/>
    <w:rsid w:val="00D37B36"/>
    <w:rsid w:val="00D46A62"/>
    <w:rsid w:val="00D56A4A"/>
    <w:rsid w:val="00D7723F"/>
    <w:rsid w:val="00D8671C"/>
    <w:rsid w:val="00D911EF"/>
    <w:rsid w:val="00D932C5"/>
    <w:rsid w:val="00DB77BA"/>
    <w:rsid w:val="00DC3310"/>
    <w:rsid w:val="00DD1490"/>
    <w:rsid w:val="00DD6849"/>
    <w:rsid w:val="00DE0FA3"/>
    <w:rsid w:val="00E405E2"/>
    <w:rsid w:val="00E71A88"/>
    <w:rsid w:val="00EB6C90"/>
    <w:rsid w:val="00EC7280"/>
    <w:rsid w:val="00ED1E2A"/>
    <w:rsid w:val="00EE4F1C"/>
    <w:rsid w:val="00F16F03"/>
    <w:rsid w:val="00F224DE"/>
    <w:rsid w:val="00F25F52"/>
    <w:rsid w:val="00F35EE2"/>
    <w:rsid w:val="00F52931"/>
    <w:rsid w:val="00F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Mokrovčak</dc:creator>
  <cp:lastModifiedBy>Vesna Mokrovčak</cp:lastModifiedBy>
  <cp:revision>6</cp:revision>
  <cp:lastPrinted>2021-09-02T10:41:00Z</cp:lastPrinted>
  <dcterms:created xsi:type="dcterms:W3CDTF">2021-09-06T10:38:00Z</dcterms:created>
  <dcterms:modified xsi:type="dcterms:W3CDTF">2021-09-07T13:15:00Z</dcterms:modified>
</cp:coreProperties>
</file>