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A01BC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44"/>
        </w:rPr>
      </w:pPr>
      <w:r>
        <w:rPr>
          <w:rFonts w:ascii="Arial" w:hAnsi="Arial" w:cs="Arial"/>
          <w:b/>
          <w:bCs/>
          <w:sz w:val="44"/>
        </w:rPr>
        <w:t>Pučko otvoreno učilište Donja Stubica</w:t>
      </w:r>
    </w:p>
    <w:p w14:paraId="48A14457" w14:textId="77777777" w:rsidR="00C9445B" w:rsidRDefault="00C9445B" w:rsidP="00C9445B">
      <w:pPr>
        <w:pStyle w:val="Zaglavlje"/>
        <w:rPr>
          <w:rFonts w:ascii="Arial" w:hAnsi="Arial" w:cs="Arial"/>
          <w:b/>
          <w:bCs/>
          <w:sz w:val="16"/>
        </w:rPr>
      </w:pPr>
    </w:p>
    <w:p w14:paraId="1DCD394B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Nova ulica 1</w:t>
      </w:r>
    </w:p>
    <w:p w14:paraId="651BC018" w14:textId="77777777" w:rsidR="00C9445B" w:rsidRDefault="00C9445B" w:rsidP="00C9445B">
      <w:pPr>
        <w:pStyle w:val="Zaglavlje"/>
        <w:rPr>
          <w:rFonts w:ascii="Arial" w:hAnsi="Arial" w:cs="Arial"/>
        </w:rPr>
      </w:pPr>
      <w:r>
        <w:rPr>
          <w:rFonts w:ascii="Arial" w:hAnsi="Arial" w:cs="Arial"/>
        </w:rPr>
        <w:t>49240 DONJA STUBICA</w:t>
      </w:r>
    </w:p>
    <w:p w14:paraId="74A54E5A" w14:textId="224401C6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Tel. / Fax. 049 / 286 – 133 </w:t>
      </w:r>
    </w:p>
    <w:p w14:paraId="2604D270" w14:textId="61C282BE" w:rsidR="00C9445B" w:rsidRDefault="00C9445B" w:rsidP="00C9445B">
      <w:pPr>
        <w:pStyle w:val="Zaglavlje"/>
        <w:pBdr>
          <w:bottom w:val="dashDotStroked" w:sz="2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www.pou-stubica.hr</w:t>
      </w:r>
    </w:p>
    <w:p w14:paraId="7E1E9237" w14:textId="75DC52BF" w:rsidR="00C9445B" w:rsidRPr="00BD2394" w:rsidRDefault="00C9445B" w:rsidP="00C9445B">
      <w:pPr>
        <w:rPr>
          <w:rFonts w:ascii="Arial" w:hAnsi="Arial" w:cs="Arial"/>
          <w:sz w:val="10"/>
          <w:szCs w:val="10"/>
        </w:rPr>
      </w:pPr>
    </w:p>
    <w:p w14:paraId="205F5283" w14:textId="6F2EEFEC" w:rsidR="00C9445B" w:rsidRPr="00D044EF" w:rsidRDefault="00C9445B" w:rsidP="00C9445B">
      <w:r w:rsidRPr="00D044EF">
        <w:t>Klasa:</w:t>
      </w:r>
      <w:r w:rsidR="00340C2F" w:rsidRPr="00D044EF">
        <w:t xml:space="preserve"> 40</w:t>
      </w:r>
      <w:r w:rsidR="003A7301" w:rsidRPr="00D044EF">
        <w:t>1</w:t>
      </w:r>
      <w:r w:rsidR="00340C2F" w:rsidRPr="00D044EF">
        <w:t>-0</w:t>
      </w:r>
      <w:r w:rsidR="003A7301" w:rsidRPr="00D044EF">
        <w:t>1</w:t>
      </w:r>
      <w:r w:rsidR="00340C2F" w:rsidRPr="00D044EF">
        <w:t>/2</w:t>
      </w:r>
      <w:r w:rsidR="00D044EF" w:rsidRPr="00D044EF">
        <w:t>5</w:t>
      </w:r>
      <w:r w:rsidR="00340C2F" w:rsidRPr="00D044EF">
        <w:t>-01/0</w:t>
      </w:r>
      <w:r w:rsidR="00D044EF" w:rsidRPr="00D044EF">
        <w:t>1</w:t>
      </w:r>
    </w:p>
    <w:p w14:paraId="44F38753" w14:textId="4BABFCD8" w:rsidR="00C9445B" w:rsidRPr="00D044EF" w:rsidRDefault="00C9445B" w:rsidP="00C9445B">
      <w:r w:rsidRPr="00D044EF">
        <w:t>Urbroj:</w:t>
      </w:r>
      <w:r w:rsidR="00340C2F" w:rsidRPr="00D044EF">
        <w:t xml:space="preserve"> 2113-02-2</w:t>
      </w:r>
      <w:r w:rsidR="00D044EF" w:rsidRPr="00D044EF">
        <w:t>5</w:t>
      </w:r>
      <w:r w:rsidR="00340C2F" w:rsidRPr="00D044EF">
        <w:t>-0</w:t>
      </w:r>
      <w:r w:rsidR="00D044EF" w:rsidRPr="00D044EF">
        <w:t>2</w:t>
      </w:r>
    </w:p>
    <w:p w14:paraId="48E4FC69" w14:textId="57AFC734" w:rsidR="00C9445B" w:rsidRDefault="00C9445B" w:rsidP="00C9445B">
      <w:r>
        <w:t xml:space="preserve">Donja Stubica, </w:t>
      </w:r>
      <w:r w:rsidR="000A0A97">
        <w:t>0</w:t>
      </w:r>
      <w:r w:rsidR="00D859C7">
        <w:t>8</w:t>
      </w:r>
      <w:r w:rsidR="00340C2F">
        <w:t>. 0</w:t>
      </w:r>
      <w:r w:rsidR="002E0A5C">
        <w:t>4</w:t>
      </w:r>
      <w:r w:rsidR="00340C2F">
        <w:t xml:space="preserve">. </w:t>
      </w:r>
      <w:r>
        <w:t>202</w:t>
      </w:r>
      <w:r w:rsidR="002E0A5C">
        <w:t>5</w:t>
      </w:r>
      <w:r>
        <w:t xml:space="preserve">. </w:t>
      </w:r>
    </w:p>
    <w:p w14:paraId="5DC6FFBA" w14:textId="364D736A" w:rsidR="00C9445B" w:rsidRPr="000D510E" w:rsidRDefault="00C9445B" w:rsidP="00C9445B">
      <w:pPr>
        <w:rPr>
          <w:sz w:val="10"/>
          <w:szCs w:val="10"/>
        </w:rPr>
      </w:pPr>
    </w:p>
    <w:p w14:paraId="60F13FE6" w14:textId="222D45B4" w:rsidR="00C9445B" w:rsidRPr="000D510E" w:rsidRDefault="00C9445B" w:rsidP="00C9445B">
      <w:pPr>
        <w:rPr>
          <w:sz w:val="10"/>
          <w:szCs w:val="10"/>
        </w:rPr>
      </w:pPr>
    </w:p>
    <w:p w14:paraId="2557A465" w14:textId="77777777" w:rsidR="002E0A5C" w:rsidRPr="002E0A5C" w:rsidRDefault="002E0A5C" w:rsidP="002E0A5C">
      <w:pPr>
        <w:jc w:val="center"/>
        <w:rPr>
          <w:b/>
          <w:i/>
          <w:sz w:val="28"/>
          <w:szCs w:val="28"/>
        </w:rPr>
      </w:pPr>
      <w:r w:rsidRPr="002E0A5C">
        <w:rPr>
          <w:b/>
          <w:i/>
          <w:sz w:val="28"/>
          <w:szCs w:val="28"/>
        </w:rPr>
        <w:t>Bilješke uz izvještaj o prihodima i rashodima, primicima i izdacima</w:t>
      </w:r>
    </w:p>
    <w:p w14:paraId="3DD7DA7D" w14:textId="2FB912EF" w:rsidR="00C9445B" w:rsidRPr="002E0A5C" w:rsidRDefault="003A5826" w:rsidP="00D8671C">
      <w:pPr>
        <w:jc w:val="center"/>
        <w:rPr>
          <w:b/>
          <w:i/>
          <w:sz w:val="28"/>
          <w:szCs w:val="28"/>
        </w:rPr>
      </w:pPr>
      <w:r w:rsidRPr="002E0A5C">
        <w:rPr>
          <w:b/>
          <w:i/>
          <w:sz w:val="28"/>
          <w:szCs w:val="28"/>
        </w:rPr>
        <w:t>od 01. 01. - 3</w:t>
      </w:r>
      <w:r w:rsidR="002E0A5C" w:rsidRPr="002E0A5C">
        <w:rPr>
          <w:b/>
          <w:i/>
          <w:sz w:val="28"/>
          <w:szCs w:val="28"/>
        </w:rPr>
        <w:t>1</w:t>
      </w:r>
      <w:r w:rsidRPr="002E0A5C">
        <w:rPr>
          <w:b/>
          <w:i/>
          <w:sz w:val="28"/>
          <w:szCs w:val="28"/>
        </w:rPr>
        <w:t>. 0</w:t>
      </w:r>
      <w:r w:rsidR="002E0A5C" w:rsidRPr="002E0A5C">
        <w:rPr>
          <w:b/>
          <w:i/>
          <w:sz w:val="28"/>
          <w:szCs w:val="28"/>
        </w:rPr>
        <w:t>3</w:t>
      </w:r>
      <w:r w:rsidRPr="002E0A5C">
        <w:rPr>
          <w:b/>
          <w:i/>
          <w:sz w:val="28"/>
          <w:szCs w:val="28"/>
        </w:rPr>
        <w:t>. 202</w:t>
      </w:r>
      <w:r w:rsidR="002E0A5C" w:rsidRPr="002E0A5C">
        <w:rPr>
          <w:b/>
          <w:i/>
          <w:sz w:val="28"/>
          <w:szCs w:val="28"/>
        </w:rPr>
        <w:t>5</w:t>
      </w:r>
      <w:r w:rsidRPr="002E0A5C">
        <w:rPr>
          <w:b/>
          <w:i/>
          <w:sz w:val="28"/>
          <w:szCs w:val="28"/>
        </w:rPr>
        <w:t>.</w:t>
      </w:r>
    </w:p>
    <w:p w14:paraId="67B97C58" w14:textId="797171A7" w:rsidR="00D8671C" w:rsidRPr="000D510E" w:rsidRDefault="00D8671C" w:rsidP="00833D4D">
      <w:pPr>
        <w:rPr>
          <w:b/>
          <w:bCs/>
          <w:sz w:val="10"/>
          <w:szCs w:val="10"/>
        </w:rPr>
      </w:pPr>
    </w:p>
    <w:p w14:paraId="21B6015A" w14:textId="77777777" w:rsidR="002E0A5C" w:rsidRDefault="002E0A5C" w:rsidP="00EE4F1C">
      <w:pPr>
        <w:numPr>
          <w:ilvl w:val="1"/>
          <w:numId w:val="16"/>
        </w:numPr>
        <w:tabs>
          <w:tab w:val="left" w:pos="57"/>
          <w:tab w:val="left" w:pos="1197"/>
        </w:tabs>
        <w:jc w:val="both"/>
        <w:rPr>
          <w:b/>
        </w:rPr>
      </w:pPr>
    </w:p>
    <w:p w14:paraId="165C3D89" w14:textId="11D1339E" w:rsidR="00EE4F1C" w:rsidRPr="00EE4F1C" w:rsidRDefault="00EE4F1C" w:rsidP="00EE4F1C">
      <w:pPr>
        <w:numPr>
          <w:ilvl w:val="1"/>
          <w:numId w:val="16"/>
        </w:numPr>
        <w:tabs>
          <w:tab w:val="left" w:pos="57"/>
          <w:tab w:val="left" w:pos="1197"/>
        </w:tabs>
        <w:jc w:val="both"/>
        <w:rPr>
          <w:b/>
        </w:rPr>
      </w:pPr>
      <w:r w:rsidRPr="00EE4F1C">
        <w:rPr>
          <w:b/>
        </w:rPr>
        <w:t>Osnovni podaci</w:t>
      </w:r>
    </w:p>
    <w:p w14:paraId="44051713" w14:textId="20BEC6F3" w:rsidR="00134167" w:rsidRDefault="00134167" w:rsidP="00C9445B">
      <w:r>
        <w:t>Razina: 21 – Proračunski korisnik proračuna Grada Donja Stubica</w:t>
      </w:r>
    </w:p>
    <w:p w14:paraId="3EB7B180" w14:textId="77777777" w:rsidR="000B616C" w:rsidRDefault="00134167" w:rsidP="00C9445B">
      <w:r>
        <w:t xml:space="preserve">Broj RKP: </w:t>
      </w:r>
      <w:r w:rsidR="00833D4D">
        <w:t>51685</w:t>
      </w:r>
      <w:r w:rsidR="000D510E">
        <w:tab/>
      </w:r>
      <w:r w:rsidR="000D510E">
        <w:tab/>
      </w:r>
    </w:p>
    <w:p w14:paraId="213E4301" w14:textId="77777777" w:rsidR="000B616C" w:rsidRDefault="00EE4F1C" w:rsidP="00C9445B">
      <w:r>
        <w:t>Matični broj: 03039331</w:t>
      </w:r>
      <w:r w:rsidR="000D510E">
        <w:tab/>
      </w:r>
      <w:r w:rsidR="000D510E">
        <w:tab/>
      </w:r>
    </w:p>
    <w:p w14:paraId="2EEC25C5" w14:textId="28215172" w:rsidR="00EE4F1C" w:rsidRDefault="00EE4F1C" w:rsidP="00C9445B">
      <w:r>
        <w:t>OIB: 43827410937</w:t>
      </w:r>
    </w:p>
    <w:p w14:paraId="4428FB28" w14:textId="6E37539F" w:rsidR="00EE4F1C" w:rsidRDefault="00EE4F1C" w:rsidP="00C9445B">
      <w:r>
        <w:t>Šifra djelatnosti prema NKD u 2007.: 8559 (ostalo obrazovanje i poučavanje)</w:t>
      </w:r>
    </w:p>
    <w:p w14:paraId="5B8FEE3A" w14:textId="25580A05" w:rsidR="00EE4F1C" w:rsidRDefault="00EE4F1C" w:rsidP="00C9445B">
      <w:r>
        <w:t>Oznaka razdoblja: 202</w:t>
      </w:r>
      <w:r w:rsidR="002E0A5C">
        <w:t>5</w:t>
      </w:r>
      <w:r>
        <w:t>-0</w:t>
      </w:r>
      <w:r w:rsidR="002E0A5C">
        <w:t>3</w:t>
      </w:r>
    </w:p>
    <w:p w14:paraId="203CD091" w14:textId="213737CA" w:rsidR="00833D4D" w:rsidRDefault="00EE4F1C" w:rsidP="000D510E">
      <w:r>
        <w:t>Osoba ovlaštena za zastupanje: Manuela Frinčić, ravnateljic</w:t>
      </w:r>
      <w:r w:rsidR="000D510E">
        <w:t>a</w:t>
      </w:r>
    </w:p>
    <w:p w14:paraId="24DD76DB" w14:textId="77777777" w:rsidR="002E0A5C" w:rsidRPr="000D510E" w:rsidRDefault="002E0A5C" w:rsidP="00D7723F">
      <w:pPr>
        <w:jc w:val="both"/>
        <w:rPr>
          <w:b/>
          <w:i/>
          <w:sz w:val="10"/>
          <w:szCs w:val="10"/>
        </w:rPr>
      </w:pPr>
    </w:p>
    <w:p w14:paraId="7F74FC6E" w14:textId="13CC686D" w:rsidR="00001F46" w:rsidRDefault="00001F46" w:rsidP="000B616C">
      <w:pPr>
        <w:pBdr>
          <w:bottom w:val="single" w:sz="4" w:space="1" w:color="auto"/>
        </w:pBdr>
        <w:rPr>
          <w:sz w:val="10"/>
          <w:szCs w:val="10"/>
        </w:rPr>
      </w:pPr>
    </w:p>
    <w:p w14:paraId="68B493C1" w14:textId="77777777" w:rsidR="000B616C" w:rsidRPr="000D510E" w:rsidRDefault="000B616C" w:rsidP="00C9445B">
      <w:pPr>
        <w:rPr>
          <w:sz w:val="10"/>
          <w:szCs w:val="10"/>
        </w:rPr>
      </w:pPr>
    </w:p>
    <w:p w14:paraId="42A383E5" w14:textId="0FBFC609" w:rsidR="00D859C7" w:rsidRPr="000B616C" w:rsidRDefault="00D859C7" w:rsidP="00C9445B">
      <w:pPr>
        <w:rPr>
          <w:color w:val="388600"/>
        </w:rPr>
      </w:pPr>
      <w:r w:rsidRPr="000B616C">
        <w:rPr>
          <w:color w:val="388600"/>
        </w:rPr>
        <w:t>Konto 63</w:t>
      </w:r>
      <w:r w:rsidR="002E0A5C" w:rsidRPr="000B616C">
        <w:rPr>
          <w:color w:val="388600"/>
        </w:rPr>
        <w:t>61</w:t>
      </w:r>
    </w:p>
    <w:p w14:paraId="39B05884" w14:textId="48350F96" w:rsidR="00D859C7" w:rsidRDefault="00D859C7" w:rsidP="00C9445B">
      <w:r>
        <w:t xml:space="preserve">Tekuće pomoći </w:t>
      </w:r>
      <w:r w:rsidR="002E0A5C">
        <w:t>Ministarstva kulture i medija</w:t>
      </w:r>
      <w:r>
        <w:t xml:space="preserve"> u iznosu od </w:t>
      </w:r>
      <w:r w:rsidR="002E0A5C">
        <w:t>480</w:t>
      </w:r>
      <w:r>
        <w:t>,00 eura odnose se na financiranje tekućih rashoda za provođenje dječjih radionica.</w:t>
      </w:r>
      <w:r w:rsidR="002E0A5C">
        <w:t xml:space="preserve"> U 2024. godini do roka predaje tromjesečnog izvještaja nisu još bila doznačena sredstva od strane Ministarstva kulture i medija.</w:t>
      </w:r>
    </w:p>
    <w:p w14:paraId="3FFC7D7D" w14:textId="77777777" w:rsidR="00D859C7" w:rsidRPr="000D510E" w:rsidRDefault="00D859C7" w:rsidP="00C9445B">
      <w:pPr>
        <w:rPr>
          <w:sz w:val="16"/>
          <w:szCs w:val="16"/>
        </w:rPr>
      </w:pPr>
    </w:p>
    <w:p w14:paraId="23CEE71B" w14:textId="1607B020" w:rsidR="00D7723F" w:rsidRPr="000B616C" w:rsidRDefault="00EE2075" w:rsidP="00C9445B">
      <w:pPr>
        <w:rPr>
          <w:color w:val="388600"/>
        </w:rPr>
      </w:pPr>
      <w:r w:rsidRPr="000B616C">
        <w:rPr>
          <w:color w:val="388600"/>
        </w:rPr>
        <w:t>Konto 6362</w:t>
      </w:r>
    </w:p>
    <w:p w14:paraId="3E304393" w14:textId="5DA7A9F5" w:rsidR="00EE2075" w:rsidRDefault="00EE2075" w:rsidP="00EE2075">
      <w:pPr>
        <w:jc w:val="both"/>
      </w:pPr>
      <w:r>
        <w:t xml:space="preserve">Kapitalne pomoći proračunskim korisnicima iz proračuna </w:t>
      </w:r>
      <w:r w:rsidRPr="001D0A8A">
        <w:t>odnos</w:t>
      </w:r>
      <w:r w:rsidR="001D0A8A" w:rsidRPr="001D0A8A">
        <w:t>e</w:t>
      </w:r>
      <w:r w:rsidRPr="001D0A8A">
        <w:t xml:space="preserve"> </w:t>
      </w:r>
      <w:r>
        <w:t xml:space="preserve">se </w:t>
      </w:r>
      <w:r w:rsidR="00E82DFC">
        <w:t>n</w:t>
      </w:r>
      <w:r>
        <w:t xml:space="preserve">a nabavu knjižne građe </w:t>
      </w:r>
      <w:r w:rsidR="004C7085">
        <w:t xml:space="preserve">sredstvima </w:t>
      </w:r>
      <w:r>
        <w:t>od Ministarstva kulture</w:t>
      </w:r>
      <w:r w:rsidR="002E0A5C">
        <w:t xml:space="preserve"> i medija</w:t>
      </w:r>
      <w:r>
        <w:t xml:space="preserve"> u iznosu od </w:t>
      </w:r>
      <w:r w:rsidR="002E0A5C">
        <w:t>14.070</w:t>
      </w:r>
      <w:r w:rsidR="00D859C7">
        <w:t>,00</w:t>
      </w:r>
      <w:r w:rsidR="00150F96">
        <w:t xml:space="preserve"> eura. Povećanje u odnosu na isto razdoblje prethodne godine zbog </w:t>
      </w:r>
      <w:r w:rsidR="002E0A5C">
        <w:t>ranije isplate sredstava</w:t>
      </w:r>
      <w:r w:rsidR="00D859C7">
        <w:t xml:space="preserve"> Ministarstva kulture</w:t>
      </w:r>
      <w:r w:rsidR="002E0A5C">
        <w:t xml:space="preserve"> i medija u 2025. godini</w:t>
      </w:r>
      <w:r w:rsidR="00D859C7">
        <w:t>.</w:t>
      </w:r>
    </w:p>
    <w:p w14:paraId="2C8E64C8" w14:textId="77777777" w:rsidR="00E82DFC" w:rsidRPr="000D510E" w:rsidRDefault="00E82DFC" w:rsidP="00EE2075">
      <w:pPr>
        <w:jc w:val="both"/>
        <w:rPr>
          <w:sz w:val="16"/>
          <w:szCs w:val="16"/>
        </w:rPr>
      </w:pPr>
    </w:p>
    <w:p w14:paraId="3FA5C2DF" w14:textId="1D3CBB5F" w:rsidR="00D05312" w:rsidRPr="000B616C" w:rsidRDefault="00312343" w:rsidP="00EE2075">
      <w:pPr>
        <w:jc w:val="both"/>
        <w:rPr>
          <w:color w:val="388600"/>
        </w:rPr>
      </w:pPr>
      <w:r w:rsidRPr="000B616C">
        <w:rPr>
          <w:color w:val="388600"/>
        </w:rPr>
        <w:t>Konto 6615</w:t>
      </w:r>
    </w:p>
    <w:p w14:paraId="2741B7AF" w14:textId="0C2E39D5" w:rsidR="00EE2075" w:rsidRPr="00832301" w:rsidRDefault="00312343" w:rsidP="00EE2075">
      <w:pPr>
        <w:jc w:val="both"/>
      </w:pPr>
      <w:r>
        <w:t>P</w:t>
      </w:r>
      <w:r w:rsidR="00EE2075">
        <w:t xml:space="preserve">rihodi od pruženih usluga u iznosu od </w:t>
      </w:r>
      <w:r w:rsidR="00A70CC7">
        <w:t>3.360,50</w:t>
      </w:r>
      <w:r w:rsidR="00150F96">
        <w:t xml:space="preserve"> eura</w:t>
      </w:r>
      <w:r w:rsidR="00EE2075">
        <w:t xml:space="preserve"> odnose se na prihod od obrazovanja.</w:t>
      </w:r>
      <w:r w:rsidR="00F86311">
        <w:t xml:space="preserve"> </w:t>
      </w:r>
      <w:r w:rsidR="00A70CC7">
        <w:t>Povećanje</w:t>
      </w:r>
      <w:r w:rsidR="00AC52D9">
        <w:t xml:space="preserve"> u</w:t>
      </w:r>
      <w:r w:rsidR="00F86311">
        <w:t xml:space="preserve"> odnosu na isto razdoblje prethodne godine </w:t>
      </w:r>
      <w:r w:rsidR="00150F96">
        <w:t xml:space="preserve">zbog </w:t>
      </w:r>
      <w:r w:rsidR="00A70CC7">
        <w:t>većeg</w:t>
      </w:r>
      <w:r w:rsidR="00D859C7">
        <w:t xml:space="preserve"> broja održanih </w:t>
      </w:r>
      <w:r w:rsidR="008F2DBF">
        <w:t>programa obrazovanja</w:t>
      </w:r>
      <w:r w:rsidR="00D859C7">
        <w:t>.</w:t>
      </w:r>
    </w:p>
    <w:p w14:paraId="1F307730" w14:textId="05D895B2" w:rsidR="00EE2075" w:rsidRPr="000D510E" w:rsidRDefault="00EE2075" w:rsidP="00EE2075">
      <w:pPr>
        <w:jc w:val="both"/>
        <w:rPr>
          <w:color w:val="FF0000"/>
          <w:sz w:val="16"/>
          <w:szCs w:val="16"/>
        </w:rPr>
      </w:pPr>
      <w:r w:rsidRPr="000D510E">
        <w:rPr>
          <w:color w:val="FF0000"/>
          <w:sz w:val="16"/>
          <w:szCs w:val="16"/>
        </w:rPr>
        <w:t xml:space="preserve"> </w:t>
      </w:r>
    </w:p>
    <w:p w14:paraId="60F37FCA" w14:textId="36EBD96A" w:rsidR="00FF481C" w:rsidRPr="000B616C" w:rsidRDefault="00FF481C" w:rsidP="00EE2075">
      <w:pPr>
        <w:jc w:val="both"/>
        <w:rPr>
          <w:color w:val="388600"/>
        </w:rPr>
      </w:pPr>
      <w:r w:rsidRPr="000B616C">
        <w:rPr>
          <w:color w:val="388600"/>
        </w:rPr>
        <w:t>Konto 6632</w:t>
      </w:r>
    </w:p>
    <w:p w14:paraId="3BEB34A6" w14:textId="414D163E" w:rsidR="00D859C7" w:rsidRDefault="00D859C7" w:rsidP="00EE2075">
      <w:pPr>
        <w:jc w:val="both"/>
      </w:pPr>
      <w:r>
        <w:t>U 202</w:t>
      </w:r>
      <w:r w:rsidR="00A70CC7">
        <w:t>5</w:t>
      </w:r>
      <w:r>
        <w:t xml:space="preserve">. godini </w:t>
      </w:r>
      <w:r w:rsidR="00A70CC7">
        <w:t>primili smo na</w:t>
      </w:r>
      <w:r>
        <w:t xml:space="preserve"> poklon knjig</w:t>
      </w:r>
      <w:r w:rsidR="004C7085">
        <w:t>e</w:t>
      </w:r>
      <w:r>
        <w:t xml:space="preserve"> izdavača</w:t>
      </w:r>
      <w:r w:rsidR="00A70CC7">
        <w:t>/</w:t>
      </w:r>
      <w:r>
        <w:t>članova knjižnice.</w:t>
      </w:r>
    </w:p>
    <w:p w14:paraId="75EA65FE" w14:textId="77777777" w:rsidR="00EE2075" w:rsidRPr="000D510E" w:rsidRDefault="00EE2075" w:rsidP="00EE2075">
      <w:pPr>
        <w:jc w:val="both"/>
        <w:rPr>
          <w:color w:val="FF0000"/>
          <w:sz w:val="16"/>
          <w:szCs w:val="16"/>
        </w:rPr>
      </w:pPr>
    </w:p>
    <w:p w14:paraId="36FE76C4" w14:textId="79669F16" w:rsidR="00FF481C" w:rsidRPr="000B616C" w:rsidRDefault="00FF481C" w:rsidP="00EE2075">
      <w:pPr>
        <w:jc w:val="both"/>
        <w:rPr>
          <w:color w:val="388600"/>
        </w:rPr>
      </w:pPr>
      <w:r w:rsidRPr="000B616C">
        <w:rPr>
          <w:color w:val="388600"/>
        </w:rPr>
        <w:t>Konto 671 (6711, 6712)</w:t>
      </w:r>
    </w:p>
    <w:p w14:paraId="3C57B4D0" w14:textId="4231123B" w:rsidR="00EE2075" w:rsidRDefault="00FF481C" w:rsidP="00EE2075">
      <w:pPr>
        <w:jc w:val="both"/>
      </w:pPr>
      <w:r>
        <w:t>P</w:t>
      </w:r>
      <w:r w:rsidR="00EE2075">
        <w:t xml:space="preserve">rihodi iz nadležnog proračuna </w:t>
      </w:r>
      <w:r>
        <w:t xml:space="preserve">u iznosu od </w:t>
      </w:r>
      <w:r w:rsidR="00A70CC7">
        <w:t>25.250,00</w:t>
      </w:r>
      <w:r w:rsidR="00A37926">
        <w:t xml:space="preserve"> eura</w:t>
      </w:r>
      <w:r>
        <w:t xml:space="preserve"> </w:t>
      </w:r>
      <w:r w:rsidR="00EE2075">
        <w:t>za financiranje rashoda poslovanja</w:t>
      </w:r>
      <w:r w:rsidR="00893B90">
        <w:t xml:space="preserve"> (podmirenje redovnih aktivnosti koje su se provodile) </w:t>
      </w:r>
      <w:r>
        <w:t xml:space="preserve">te </w:t>
      </w:r>
      <w:r w:rsidR="00A70CC7">
        <w:t>4</w:t>
      </w:r>
      <w:r w:rsidR="00D859C7">
        <w:t>.000,00</w:t>
      </w:r>
      <w:r w:rsidR="00A37926">
        <w:t xml:space="preserve"> eura</w:t>
      </w:r>
      <w:r>
        <w:t xml:space="preserve"> za nabavu nefinancijske imovine</w:t>
      </w:r>
      <w:r w:rsidR="00893B90">
        <w:t xml:space="preserve"> </w:t>
      </w:r>
      <w:r>
        <w:t>- knjiga za knjižnicu.</w:t>
      </w:r>
      <w:r w:rsidR="00A37926">
        <w:t xml:space="preserve"> Povećanje u odnosu na prethodnu godinu </w:t>
      </w:r>
      <w:r w:rsidR="00E82DFC">
        <w:t xml:space="preserve">zbog </w:t>
      </w:r>
      <w:r w:rsidR="002F7713">
        <w:t>povećanja rashoda za redovnu djelatnost</w:t>
      </w:r>
      <w:r w:rsidR="00A70CC7">
        <w:t xml:space="preserve"> te povećanje sredstava za nabavu knjižne građe.</w:t>
      </w:r>
    </w:p>
    <w:p w14:paraId="30BDF2C5" w14:textId="77777777" w:rsidR="00A70CC7" w:rsidRPr="000D510E" w:rsidRDefault="00A70CC7" w:rsidP="00EE2075">
      <w:pPr>
        <w:jc w:val="both"/>
        <w:rPr>
          <w:sz w:val="16"/>
          <w:szCs w:val="16"/>
        </w:rPr>
      </w:pPr>
    </w:p>
    <w:p w14:paraId="436841DC" w14:textId="3E63BA9A" w:rsidR="003F23B2" w:rsidRPr="000B616C" w:rsidRDefault="003F23B2" w:rsidP="006C1F25">
      <w:pPr>
        <w:jc w:val="both"/>
        <w:rPr>
          <w:color w:val="388600"/>
        </w:rPr>
      </w:pPr>
      <w:r w:rsidRPr="000B616C">
        <w:rPr>
          <w:color w:val="388600"/>
        </w:rPr>
        <w:t>Konto 3111</w:t>
      </w:r>
    </w:p>
    <w:p w14:paraId="48C40858" w14:textId="5B783F8F" w:rsidR="00CA4626" w:rsidRDefault="00CA4626" w:rsidP="006C1F25">
      <w:pPr>
        <w:jc w:val="both"/>
      </w:pPr>
      <w:r>
        <w:t>Na p</w:t>
      </w:r>
      <w:r w:rsidR="003F23B2">
        <w:t xml:space="preserve">laće za redovan rad </w:t>
      </w:r>
      <w:r>
        <w:t xml:space="preserve">utrošen je iznos </w:t>
      </w:r>
      <w:r w:rsidR="001979AF">
        <w:t>16.704,26</w:t>
      </w:r>
      <w:r w:rsidR="00A37926">
        <w:t xml:space="preserve"> eura. </w:t>
      </w:r>
      <w:r w:rsidR="002F7713">
        <w:t>P</w:t>
      </w:r>
      <w:r w:rsidR="00A37926">
        <w:t xml:space="preserve">ovećanje u odnosu na prethodnu godinu zbog povećanja osnovice </w:t>
      </w:r>
      <w:r w:rsidR="002F7713">
        <w:t xml:space="preserve">za </w:t>
      </w:r>
      <w:r w:rsidR="00A37926">
        <w:t>plać</w:t>
      </w:r>
      <w:r w:rsidR="002F7713">
        <w:t>u</w:t>
      </w:r>
      <w:r w:rsidR="00A37926">
        <w:t>.</w:t>
      </w:r>
    </w:p>
    <w:p w14:paraId="519442EF" w14:textId="2F2B435E" w:rsidR="00013264" w:rsidRPr="000D510E" w:rsidRDefault="00013264" w:rsidP="006C1F25">
      <w:pPr>
        <w:jc w:val="both"/>
        <w:rPr>
          <w:sz w:val="16"/>
          <w:szCs w:val="16"/>
        </w:rPr>
      </w:pPr>
    </w:p>
    <w:p w14:paraId="0F339AAD" w14:textId="6C5061A4" w:rsidR="00013264" w:rsidRPr="000B616C" w:rsidRDefault="00DE0699" w:rsidP="006C1F25">
      <w:pPr>
        <w:jc w:val="both"/>
        <w:rPr>
          <w:color w:val="388600"/>
        </w:rPr>
      </w:pPr>
      <w:r w:rsidRPr="000B616C">
        <w:rPr>
          <w:color w:val="388600"/>
        </w:rPr>
        <w:t xml:space="preserve">Konto 3132 </w:t>
      </w:r>
    </w:p>
    <w:p w14:paraId="4E6FE44D" w14:textId="15F689DF" w:rsidR="00DE0699" w:rsidRDefault="00DE0699" w:rsidP="006C1F25">
      <w:pPr>
        <w:jc w:val="both"/>
      </w:pPr>
      <w:r>
        <w:t xml:space="preserve">Na doprinose za obvezno zdravstveno osiguranje utrošen je iznos od  </w:t>
      </w:r>
      <w:r w:rsidR="001979AF">
        <w:t>2.756,20</w:t>
      </w:r>
      <w:r w:rsidR="00005590">
        <w:t xml:space="preserve"> eura. </w:t>
      </w:r>
      <w:r w:rsidR="00B9575C">
        <w:t>P</w:t>
      </w:r>
      <w:r w:rsidR="00005590">
        <w:t>ovećanje u odnosu na prethodnu godinu zbog povećanja plaća.</w:t>
      </w:r>
    </w:p>
    <w:p w14:paraId="257C0AD4" w14:textId="51F35DBA" w:rsidR="00531B58" w:rsidRPr="000B616C" w:rsidRDefault="00531B58" w:rsidP="006C1F25">
      <w:pPr>
        <w:jc w:val="both"/>
        <w:rPr>
          <w:color w:val="388600"/>
        </w:rPr>
      </w:pPr>
      <w:r w:rsidRPr="000B616C">
        <w:rPr>
          <w:color w:val="388600"/>
        </w:rPr>
        <w:lastRenderedPageBreak/>
        <w:t>Konto 3213</w:t>
      </w:r>
    </w:p>
    <w:p w14:paraId="6031FDC4" w14:textId="339D9B81" w:rsidR="00531B58" w:rsidRDefault="00531B58" w:rsidP="00531B58">
      <w:pPr>
        <w:jc w:val="both"/>
      </w:pPr>
      <w:r>
        <w:t xml:space="preserve">Na stručno usavršavanje zaposlenika utrošen je iznos od </w:t>
      </w:r>
      <w:r w:rsidR="006D6C28">
        <w:t>1</w:t>
      </w:r>
      <w:r w:rsidR="001979AF">
        <w:t>28</w:t>
      </w:r>
      <w:r w:rsidR="00297D27">
        <w:t>,</w:t>
      </w:r>
      <w:r w:rsidR="001979AF">
        <w:t>75</w:t>
      </w:r>
      <w:r w:rsidR="00297D27">
        <w:t xml:space="preserve"> eura</w:t>
      </w:r>
      <w:r w:rsidR="00B9575C">
        <w:t xml:space="preserve">. </w:t>
      </w:r>
      <w:r w:rsidR="006D6C28">
        <w:t>Povećanje u odnosu na isto razdoblje prethodne godine zbog većeg broja stručnih usavršavanja.</w:t>
      </w:r>
    </w:p>
    <w:p w14:paraId="160C7928" w14:textId="77777777" w:rsidR="001D0A8A" w:rsidRPr="000D510E" w:rsidRDefault="001D0A8A" w:rsidP="00531B58">
      <w:pPr>
        <w:jc w:val="both"/>
        <w:rPr>
          <w:sz w:val="16"/>
          <w:szCs w:val="16"/>
        </w:rPr>
      </w:pPr>
    </w:p>
    <w:p w14:paraId="741DA21A" w14:textId="574FB1DD" w:rsidR="00506E0A" w:rsidRPr="000B616C" w:rsidRDefault="00506E0A" w:rsidP="00531B58">
      <w:pPr>
        <w:jc w:val="both"/>
        <w:rPr>
          <w:color w:val="388600"/>
        </w:rPr>
      </w:pPr>
      <w:r w:rsidRPr="000B616C">
        <w:rPr>
          <w:color w:val="388600"/>
        </w:rPr>
        <w:t>Konto 3221</w:t>
      </w:r>
    </w:p>
    <w:p w14:paraId="3897B19C" w14:textId="40637AB5" w:rsidR="00506E0A" w:rsidRDefault="00506E0A" w:rsidP="00506E0A">
      <w:pPr>
        <w:jc w:val="both"/>
      </w:pPr>
      <w:r>
        <w:t xml:space="preserve">Na uredski materijal i ostale materijalne rashode utrošen je iznos od </w:t>
      </w:r>
      <w:r w:rsidR="001979AF">
        <w:t>1.569,93</w:t>
      </w:r>
      <w:r w:rsidR="00297D27">
        <w:t xml:space="preserve"> eura. </w:t>
      </w:r>
      <w:r w:rsidR="001979AF">
        <w:t>P</w:t>
      </w:r>
      <w:r w:rsidR="00297D27">
        <w:t xml:space="preserve">ovećanje u odnosu na isto razdoblje prethodne godine </w:t>
      </w:r>
      <w:r w:rsidR="006D6C28">
        <w:t xml:space="preserve">zbog </w:t>
      </w:r>
      <w:r w:rsidR="00297D27">
        <w:t>povećanja cijena uredsko</w:t>
      </w:r>
      <w:r w:rsidR="0005670D">
        <w:t>g</w:t>
      </w:r>
      <w:r w:rsidR="00297D27">
        <w:t xml:space="preserve"> materijala </w:t>
      </w:r>
      <w:r w:rsidR="001979AF">
        <w:t>i nabave tonera za printer u boji</w:t>
      </w:r>
      <w:r w:rsidR="00297D27">
        <w:t>.</w:t>
      </w:r>
    </w:p>
    <w:p w14:paraId="7F77E69F" w14:textId="2E857322" w:rsidR="00506E0A" w:rsidRPr="000D510E" w:rsidRDefault="00506E0A" w:rsidP="00531B58">
      <w:pPr>
        <w:jc w:val="both"/>
        <w:rPr>
          <w:sz w:val="16"/>
          <w:szCs w:val="16"/>
        </w:rPr>
      </w:pPr>
    </w:p>
    <w:p w14:paraId="59847350" w14:textId="0CA8AA4D" w:rsidR="00506E0A" w:rsidRPr="000B616C" w:rsidRDefault="00506E0A" w:rsidP="00531B58">
      <w:pPr>
        <w:jc w:val="both"/>
        <w:rPr>
          <w:color w:val="388600"/>
        </w:rPr>
      </w:pPr>
      <w:r w:rsidRPr="000B616C">
        <w:rPr>
          <w:color w:val="388600"/>
        </w:rPr>
        <w:t>Konto 3222</w:t>
      </w:r>
    </w:p>
    <w:p w14:paraId="4577A3EF" w14:textId="5E530837" w:rsidR="00506E0A" w:rsidRDefault="00506E0A" w:rsidP="00506E0A">
      <w:pPr>
        <w:jc w:val="both"/>
      </w:pPr>
      <w:r>
        <w:t>Na materijal i sirovine (materijal</w:t>
      </w:r>
      <w:r w:rsidR="00297D27">
        <w:t xml:space="preserve"> </w:t>
      </w:r>
      <w:r>
        <w:t>za radionice</w:t>
      </w:r>
      <w:r w:rsidR="00297D27">
        <w:t xml:space="preserve"> i potrepštine za književne večeri</w:t>
      </w:r>
      <w:r>
        <w:t xml:space="preserve">) utrošen je iznos od </w:t>
      </w:r>
      <w:r w:rsidR="001979AF">
        <w:t>279,54</w:t>
      </w:r>
      <w:r w:rsidR="00297D27">
        <w:t xml:space="preserve"> eura. Povećanje u odnosu na isto razdoblje prethodne godine </w:t>
      </w:r>
      <w:r w:rsidR="00297D27" w:rsidRPr="008F2DBF">
        <w:t xml:space="preserve">zbog </w:t>
      </w:r>
      <w:r w:rsidR="008F2DBF" w:rsidRPr="008F2DBF">
        <w:t xml:space="preserve">većeg broja kulturnih događanja i </w:t>
      </w:r>
      <w:r w:rsidR="006D6C28" w:rsidRPr="008F2DBF">
        <w:t>podizanja kvalitete</w:t>
      </w:r>
      <w:r w:rsidR="00297D27" w:rsidRPr="008F2DBF">
        <w:t xml:space="preserve"> </w:t>
      </w:r>
      <w:r w:rsidR="008F2DBF" w:rsidRPr="008F2DBF">
        <w:t>istih</w:t>
      </w:r>
      <w:r w:rsidR="00297D27" w:rsidRPr="008F2DBF">
        <w:t xml:space="preserve"> u Knjižnici Donja Stubica.</w:t>
      </w:r>
    </w:p>
    <w:p w14:paraId="3D99F39C" w14:textId="13638F89" w:rsidR="00506E0A" w:rsidRPr="000D510E" w:rsidRDefault="00506E0A" w:rsidP="00531B58">
      <w:pPr>
        <w:jc w:val="both"/>
        <w:rPr>
          <w:sz w:val="16"/>
          <w:szCs w:val="16"/>
        </w:rPr>
      </w:pPr>
    </w:p>
    <w:p w14:paraId="4C234F59" w14:textId="7241062E" w:rsidR="005F1C0B" w:rsidRPr="000B616C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0B616C">
        <w:rPr>
          <w:color w:val="388600"/>
        </w:rPr>
        <w:t>Konto 3231</w:t>
      </w:r>
    </w:p>
    <w:p w14:paraId="78CEA933" w14:textId="4367393C" w:rsidR="005F1C0B" w:rsidRDefault="005F1C0B" w:rsidP="000D510E">
      <w:pPr>
        <w:pStyle w:val="StandardWeb"/>
        <w:shd w:val="clear" w:color="auto" w:fill="FFFFFF"/>
        <w:spacing w:before="0" w:beforeAutospacing="0" w:after="0" w:afterAutospacing="0"/>
        <w:jc w:val="both"/>
      </w:pPr>
      <w:r>
        <w:rPr>
          <w:color w:val="1C1E21"/>
        </w:rPr>
        <w:t xml:space="preserve">Na usluge telefona i pošte </w:t>
      </w:r>
      <w:r>
        <w:t xml:space="preserve">utrošen je iznos od </w:t>
      </w:r>
      <w:r w:rsidR="001979AF">
        <w:t>295,48</w:t>
      </w:r>
      <w:r w:rsidR="004811F8">
        <w:t xml:space="preserve"> eura. </w:t>
      </w:r>
      <w:r w:rsidR="001979AF">
        <w:t>Povećanje</w:t>
      </w:r>
      <w:r w:rsidR="004811F8">
        <w:t xml:space="preserve"> u odnosu na isto razdoblje prethodne godine zbog </w:t>
      </w:r>
      <w:r w:rsidR="001979AF">
        <w:t>povećanja</w:t>
      </w:r>
      <w:r w:rsidR="0005670D">
        <w:t xml:space="preserve"> poštanskih usluga.</w:t>
      </w:r>
    </w:p>
    <w:p w14:paraId="6EADB13D" w14:textId="18756454" w:rsidR="005F1C0B" w:rsidRPr="000D510E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sz w:val="16"/>
          <w:szCs w:val="16"/>
        </w:rPr>
      </w:pPr>
    </w:p>
    <w:p w14:paraId="6A96A508" w14:textId="4CBBD54C" w:rsidR="005F1C0B" w:rsidRPr="000B616C" w:rsidRDefault="00D6659A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88600"/>
        </w:rPr>
      </w:pPr>
      <w:r w:rsidRPr="000B616C">
        <w:rPr>
          <w:color w:val="388600"/>
        </w:rPr>
        <w:t>Konto 3232</w:t>
      </w:r>
    </w:p>
    <w:p w14:paraId="5CF29215" w14:textId="65496EE2" w:rsidR="00D6659A" w:rsidRDefault="000A1731" w:rsidP="005F1C0B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usluge tekućeg i investicijskog održavanja utrošeno je </w:t>
      </w:r>
      <w:r w:rsidR="002E6E30">
        <w:t>50,00</w:t>
      </w:r>
      <w:r>
        <w:t xml:space="preserve"> eura</w:t>
      </w:r>
      <w:r w:rsidR="002E6E30">
        <w:t xml:space="preserve">. Povećanje u odnosu na isto razdoblje prethodne godine zbog popravaka računala. </w:t>
      </w:r>
    </w:p>
    <w:p w14:paraId="31C84E60" w14:textId="77777777" w:rsidR="0005670D" w:rsidRPr="000D510E" w:rsidRDefault="0005670D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1C1E21"/>
          <w:sz w:val="16"/>
          <w:szCs w:val="16"/>
        </w:rPr>
      </w:pPr>
    </w:p>
    <w:p w14:paraId="360627AB" w14:textId="08E562CD" w:rsidR="0016753C" w:rsidRPr="000B616C" w:rsidRDefault="00C1175E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88600"/>
        </w:rPr>
      </w:pPr>
      <w:r w:rsidRPr="000B616C">
        <w:rPr>
          <w:color w:val="388600"/>
        </w:rPr>
        <w:t>Konto 3237</w:t>
      </w:r>
    </w:p>
    <w:p w14:paraId="459500FB" w14:textId="207FB3E5" w:rsidR="00C1175E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rPr>
          <w:color w:val="1C1E21"/>
        </w:rPr>
        <w:t xml:space="preserve">Na intelektualne usluge utrošen je iznos od </w:t>
      </w:r>
      <w:r w:rsidR="002E6E30">
        <w:rPr>
          <w:color w:val="1C1E21"/>
        </w:rPr>
        <w:t>1.875,69</w:t>
      </w:r>
      <w:r w:rsidR="00491466">
        <w:rPr>
          <w:color w:val="1C1E21"/>
        </w:rPr>
        <w:t xml:space="preserve"> eura</w:t>
      </w:r>
      <w:r w:rsidR="000A1731">
        <w:rPr>
          <w:color w:val="1C1E21"/>
        </w:rPr>
        <w:t xml:space="preserve">. </w:t>
      </w:r>
      <w:r w:rsidR="002E6E30">
        <w:rPr>
          <w:color w:val="1C1E21"/>
        </w:rPr>
        <w:t>P</w:t>
      </w:r>
      <w:r w:rsidR="000A1731">
        <w:rPr>
          <w:color w:val="1C1E21"/>
        </w:rPr>
        <w:t>ovećanje</w:t>
      </w:r>
      <w:r w:rsidR="00491466">
        <w:rPr>
          <w:color w:val="1C1E21"/>
        </w:rPr>
        <w:t xml:space="preserve"> u odnosu na isto razdoblje prethodne godine zbog </w:t>
      </w:r>
      <w:r w:rsidR="002E6E30">
        <w:rPr>
          <w:color w:val="1C1E21"/>
        </w:rPr>
        <w:t>održavanja većeg broja programa obrazovanja a samim time i isplat</w:t>
      </w:r>
      <w:r w:rsidR="00B9575C">
        <w:rPr>
          <w:color w:val="1C1E21"/>
        </w:rPr>
        <w:t>a</w:t>
      </w:r>
      <w:r w:rsidR="002E6E30">
        <w:rPr>
          <w:color w:val="1C1E21"/>
        </w:rPr>
        <w:t xml:space="preserve"> honorara predavačima.</w:t>
      </w:r>
    </w:p>
    <w:p w14:paraId="678A4826" w14:textId="77777777" w:rsidR="002E6E30" w:rsidRPr="000D510E" w:rsidRDefault="002E6E30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3E3C1D8A" w14:textId="6D9AD27F" w:rsidR="00C1175E" w:rsidRPr="000B616C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0B616C">
        <w:rPr>
          <w:color w:val="388600"/>
        </w:rPr>
        <w:t>Konto 3238</w:t>
      </w:r>
    </w:p>
    <w:p w14:paraId="15AA7AE6" w14:textId="2365470E" w:rsidR="00C1175E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računalne usluge utrošen je iznos od </w:t>
      </w:r>
      <w:r w:rsidR="002E6E30">
        <w:t>939,99</w:t>
      </w:r>
      <w:r w:rsidR="00491466">
        <w:t xml:space="preserve"> eura. Povećanje u odnosu na isto razdoblje prethodne godine zbog </w:t>
      </w:r>
      <w:r w:rsidR="000A1731">
        <w:t xml:space="preserve">povećanja cijene </w:t>
      </w:r>
      <w:r w:rsidR="00491466">
        <w:t xml:space="preserve">redovnog mjesečnog održavanja </w:t>
      </w:r>
      <w:r w:rsidR="00B9575C">
        <w:t xml:space="preserve">računalnih </w:t>
      </w:r>
      <w:r w:rsidR="002E6E30">
        <w:t>programa.</w:t>
      </w:r>
    </w:p>
    <w:p w14:paraId="5F4AB9D2" w14:textId="77777777" w:rsidR="002E6E30" w:rsidRPr="000D510E" w:rsidRDefault="002E6E30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7DD72854" w14:textId="0A8F6580" w:rsidR="00D04BC8" w:rsidRPr="000B616C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0B616C">
        <w:rPr>
          <w:color w:val="388600"/>
        </w:rPr>
        <w:t>Konto 3239</w:t>
      </w:r>
    </w:p>
    <w:p w14:paraId="4DA469A3" w14:textId="7F63B1A2" w:rsidR="00D04BC8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ostale usluge utrošen je iznos od </w:t>
      </w:r>
      <w:r w:rsidR="002E6E30">
        <w:t>496,14</w:t>
      </w:r>
      <w:r w:rsidR="00491466">
        <w:t xml:space="preserve"> eura</w:t>
      </w:r>
      <w:r w:rsidR="005A285C">
        <w:t>.</w:t>
      </w:r>
      <w:r w:rsidR="00491466">
        <w:t xml:space="preserve"> Povećanje u odnosu na isto razdoblje prethodne godine zbog </w:t>
      </w:r>
      <w:r w:rsidR="002E6E30">
        <w:t>povećanja cijene čišćenja i korištenja usluga tiska plakata</w:t>
      </w:r>
      <w:r w:rsidR="000A1731">
        <w:t>.</w:t>
      </w:r>
    </w:p>
    <w:p w14:paraId="4769CFAE" w14:textId="3A83839B" w:rsidR="00D04BC8" w:rsidRPr="000D510E" w:rsidRDefault="00D04BC8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473371E8" w14:textId="21FEB174" w:rsidR="002E6E30" w:rsidRPr="000B616C" w:rsidRDefault="002E6E30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0B616C">
        <w:rPr>
          <w:color w:val="388600"/>
        </w:rPr>
        <w:t>Konto 3241</w:t>
      </w:r>
    </w:p>
    <w:p w14:paraId="38DE0AA5" w14:textId="4B9D8403" w:rsidR="002E6E30" w:rsidRDefault="002E6E30" w:rsidP="00C1175E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Naknade troškova osobama izvan radnog odnosa u iznosu 157,60 eura odnosi se na troškove prijevoza predavačice za predavanje </w:t>
      </w:r>
      <w:r w:rsidR="00B9575C">
        <w:t>o biološkom vrtlarenju</w:t>
      </w:r>
      <w:r>
        <w:t xml:space="preserve">. </w:t>
      </w:r>
    </w:p>
    <w:p w14:paraId="5BC2B19B" w14:textId="77777777" w:rsidR="002E6E30" w:rsidRPr="000D510E" w:rsidRDefault="002E6E30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625C9E55" w14:textId="45BB8D95" w:rsidR="00D04BC8" w:rsidRPr="000B616C" w:rsidRDefault="002E6E30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0B616C">
        <w:rPr>
          <w:color w:val="388600"/>
        </w:rPr>
        <w:t>K</w:t>
      </w:r>
      <w:r w:rsidR="00D04BC8" w:rsidRPr="000B616C">
        <w:rPr>
          <w:color w:val="388600"/>
        </w:rPr>
        <w:t>onto 3292</w:t>
      </w:r>
    </w:p>
    <w:p w14:paraId="6EA87BB5" w14:textId="102AC092" w:rsidR="00A92415" w:rsidRDefault="00D04BC8" w:rsidP="00A92415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premije osiguranja utrošen je iznos od </w:t>
      </w:r>
      <w:r w:rsidR="002E6E30">
        <w:t>121,97</w:t>
      </w:r>
      <w:r w:rsidR="00491466">
        <w:t xml:space="preserve"> eura</w:t>
      </w:r>
      <w:r>
        <w:t xml:space="preserve">. </w:t>
      </w:r>
      <w:r w:rsidR="002E6E30">
        <w:t>Smanjenje u odnosu na isto razdoblje prethodne godine zbog ranijeg ispostavljanja računa u 2024. godini.</w:t>
      </w:r>
    </w:p>
    <w:p w14:paraId="1B9D8DB0" w14:textId="77777777" w:rsidR="0005670D" w:rsidRPr="00B9575C" w:rsidRDefault="0005670D" w:rsidP="00B9575C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7D3316F5" w14:textId="4DB4C3DC" w:rsidR="001B06F6" w:rsidRPr="000B616C" w:rsidRDefault="001B06F6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0B616C">
        <w:rPr>
          <w:color w:val="388600"/>
        </w:rPr>
        <w:t xml:space="preserve">Konto </w:t>
      </w:r>
      <w:r w:rsidR="00E8459A" w:rsidRPr="000B616C">
        <w:rPr>
          <w:color w:val="388600"/>
        </w:rPr>
        <w:t>3294</w:t>
      </w:r>
    </w:p>
    <w:p w14:paraId="2ACAAADC" w14:textId="35E9FD4D" w:rsidR="00E8459A" w:rsidRPr="00BB1E36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FF0000"/>
        </w:rPr>
      </w:pPr>
      <w:r>
        <w:t xml:space="preserve">Na članarinu za Knjižničarsko društvo Krapinsko-zagorske županije utrošen </w:t>
      </w:r>
      <w:r w:rsidR="006F50A9">
        <w:t xml:space="preserve">je </w:t>
      </w:r>
      <w:r>
        <w:t xml:space="preserve">iznos od </w:t>
      </w:r>
      <w:r w:rsidR="002E6E30">
        <w:t>4</w:t>
      </w:r>
      <w:r w:rsidR="00A5750E">
        <w:t>0,00 eura</w:t>
      </w:r>
      <w:r w:rsidR="003F42C3">
        <w:t xml:space="preserve"> </w:t>
      </w:r>
      <w:r w:rsidR="002E6E30">
        <w:t>što je povećanje u odnosu na isto razdoblje prethodne godine zbog povećanja cijene članarine.</w:t>
      </w:r>
    </w:p>
    <w:p w14:paraId="4DC963B4" w14:textId="77777777" w:rsidR="00D35704" w:rsidRPr="000D510E" w:rsidRDefault="00D35704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00711DF9" w14:textId="60582643" w:rsidR="00D35704" w:rsidRPr="000B616C" w:rsidRDefault="00D35704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0B616C">
        <w:rPr>
          <w:color w:val="388600"/>
        </w:rPr>
        <w:t xml:space="preserve">Konto 3299 </w:t>
      </w:r>
    </w:p>
    <w:p w14:paraId="6F40752F" w14:textId="39B2DB14" w:rsidR="00D35704" w:rsidRPr="00BB1E36" w:rsidRDefault="002E6E30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FF0000"/>
        </w:rPr>
      </w:pPr>
      <w:r>
        <w:t xml:space="preserve">U 2025. godini nije bilo </w:t>
      </w:r>
      <w:r w:rsidR="00D35704">
        <w:t>ostal</w:t>
      </w:r>
      <w:r>
        <w:t>ih</w:t>
      </w:r>
      <w:r w:rsidR="00D35704">
        <w:t xml:space="preserve"> nespomenut</w:t>
      </w:r>
      <w:r>
        <w:t>ih</w:t>
      </w:r>
      <w:r w:rsidR="00D35704">
        <w:t xml:space="preserve"> rashod</w:t>
      </w:r>
      <w:r>
        <w:t>a</w:t>
      </w:r>
      <w:r w:rsidR="00D35704">
        <w:t xml:space="preserve"> poslovanja.</w:t>
      </w:r>
    </w:p>
    <w:p w14:paraId="5F3FE78C" w14:textId="31A2D1C2" w:rsidR="008E3ACF" w:rsidRDefault="008E3ACF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4B290FE3" w14:textId="77777777" w:rsidR="00B9575C" w:rsidRDefault="00B9575C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75DE5DEF" w14:textId="77777777" w:rsidR="00B9575C" w:rsidRDefault="00B9575C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52F62880" w14:textId="77777777" w:rsidR="00B9575C" w:rsidRPr="000D510E" w:rsidRDefault="00B9575C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4E55C888" w14:textId="4682134B" w:rsidR="008E3ACF" w:rsidRPr="000B616C" w:rsidRDefault="008E3ACF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color w:val="388600"/>
        </w:rPr>
      </w:pPr>
      <w:r w:rsidRPr="000B616C">
        <w:rPr>
          <w:color w:val="388600"/>
        </w:rPr>
        <w:lastRenderedPageBreak/>
        <w:t xml:space="preserve">Konto 3431 </w:t>
      </w:r>
    </w:p>
    <w:p w14:paraId="10E97830" w14:textId="1F2F095B" w:rsidR="008E3ACF" w:rsidRDefault="008E3ACF" w:rsidP="008E3ACF">
      <w:pPr>
        <w:pStyle w:val="StandardWeb"/>
        <w:shd w:val="clear" w:color="auto" w:fill="FFFFFF"/>
        <w:spacing w:before="0" w:beforeAutospacing="0" w:after="90" w:afterAutospacing="0"/>
        <w:jc w:val="both"/>
      </w:pPr>
      <w:r>
        <w:t xml:space="preserve">Na bankarske usluge i usluge platnog prometa utrošeno je </w:t>
      </w:r>
      <w:r w:rsidR="00A64093">
        <w:t>197,67</w:t>
      </w:r>
      <w:r w:rsidR="00A5750E">
        <w:t xml:space="preserve"> eura. </w:t>
      </w:r>
      <w:r w:rsidR="00A64093">
        <w:t>P</w:t>
      </w:r>
      <w:r w:rsidR="00A5750E">
        <w:t xml:space="preserve">ovećanje u odnosu na isto razdoblje prethodne godine zbog </w:t>
      </w:r>
      <w:r w:rsidR="003F42C3">
        <w:t>većih troškova bankarskih usluga.</w:t>
      </w:r>
    </w:p>
    <w:p w14:paraId="58890D66" w14:textId="77777777" w:rsidR="00A5750E" w:rsidRPr="000D510E" w:rsidRDefault="00A5750E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14:paraId="508041C4" w14:textId="1CD3D42E" w:rsidR="008E3ACF" w:rsidRPr="000B616C" w:rsidRDefault="007E5295" w:rsidP="000D510E">
      <w:pPr>
        <w:pStyle w:val="StandardWeb"/>
        <w:shd w:val="clear" w:color="auto" w:fill="FFFFFF"/>
        <w:spacing w:before="0" w:beforeAutospacing="0" w:after="0" w:afterAutospacing="0"/>
        <w:jc w:val="both"/>
        <w:rPr>
          <w:color w:val="388600"/>
        </w:rPr>
      </w:pPr>
      <w:r w:rsidRPr="000B616C">
        <w:rPr>
          <w:color w:val="388600"/>
        </w:rPr>
        <w:t>Konto 4241</w:t>
      </w:r>
    </w:p>
    <w:p w14:paraId="2F56214C" w14:textId="11954C81" w:rsidR="00CC18B4" w:rsidRDefault="0025730D" w:rsidP="00A64093">
      <w:pPr>
        <w:jc w:val="both"/>
        <w:rPr>
          <w:color w:val="FF0000"/>
        </w:rPr>
      </w:pPr>
      <w:r>
        <w:t xml:space="preserve">Utrošena sredstva za nabavu knjižne građe za Knjižnicu iznose </w:t>
      </w:r>
      <w:r w:rsidR="00A64093">
        <w:t>1.838,59</w:t>
      </w:r>
      <w:r w:rsidR="00A5750E">
        <w:t xml:space="preserve"> eura</w:t>
      </w:r>
      <w:r w:rsidR="0005670D">
        <w:t>.</w:t>
      </w:r>
      <w:r w:rsidR="003F42C3">
        <w:t xml:space="preserve"> Povećanje u odnosu na isto razdoblje prethodne godine zbog </w:t>
      </w:r>
      <w:r w:rsidR="00E40AA2">
        <w:t>veće</w:t>
      </w:r>
      <w:r w:rsidR="003F42C3">
        <w:t xml:space="preserve"> nabav</w:t>
      </w:r>
      <w:r w:rsidR="00E40AA2">
        <w:t>e</w:t>
      </w:r>
      <w:r w:rsidR="003F42C3">
        <w:t xml:space="preserve"> knjižn</w:t>
      </w:r>
      <w:r w:rsidR="00A64093">
        <w:t>ičn</w:t>
      </w:r>
      <w:r w:rsidR="003F42C3">
        <w:t>e građe za Knjižnicu.</w:t>
      </w:r>
    </w:p>
    <w:p w14:paraId="6C7CAFB2" w14:textId="77777777" w:rsidR="00A64093" w:rsidRPr="00A64093" w:rsidRDefault="00A64093" w:rsidP="00A64093">
      <w:pPr>
        <w:jc w:val="both"/>
        <w:rPr>
          <w:color w:val="FF0000"/>
        </w:rPr>
      </w:pPr>
    </w:p>
    <w:p w14:paraId="16481FC7" w14:textId="77777777" w:rsidR="00CC18B4" w:rsidRPr="00250710" w:rsidRDefault="00CC18B4" w:rsidP="00CC18B4">
      <w:pPr>
        <w:tabs>
          <w:tab w:val="left" w:pos="0"/>
        </w:tabs>
        <w:jc w:val="both"/>
        <w:rPr>
          <w:sz w:val="8"/>
          <w:szCs w:val="8"/>
        </w:rPr>
      </w:pPr>
    </w:p>
    <w:p w14:paraId="2C6B5C63" w14:textId="77777777" w:rsidR="00DC3310" w:rsidRPr="007171A9" w:rsidRDefault="00DC3310" w:rsidP="00DC3310">
      <w:pPr>
        <w:jc w:val="both"/>
        <w:rPr>
          <w:b/>
          <w:i/>
          <w:color w:val="FF0000"/>
        </w:rPr>
      </w:pPr>
    </w:p>
    <w:p w14:paraId="04DE2759" w14:textId="190223DF" w:rsidR="00CC18B4" w:rsidRDefault="00CC18B4" w:rsidP="00CC18B4">
      <w:pPr>
        <w:tabs>
          <w:tab w:val="left" w:pos="0"/>
        </w:tabs>
        <w:jc w:val="both"/>
      </w:pPr>
      <w:r>
        <w:t>Donja Stubica, 0</w:t>
      </w:r>
      <w:r w:rsidR="003F42C3">
        <w:t>8</w:t>
      </w:r>
      <w:r>
        <w:t>. 0</w:t>
      </w:r>
      <w:r w:rsidR="00A64093">
        <w:t>4</w:t>
      </w:r>
      <w:r>
        <w:t>. 202</w:t>
      </w:r>
      <w:r w:rsidR="00A64093">
        <w:t>5</w:t>
      </w:r>
      <w:r>
        <w:t>.</w:t>
      </w:r>
    </w:p>
    <w:p w14:paraId="59982D50" w14:textId="77777777" w:rsidR="00CC18B4" w:rsidRDefault="00CC18B4" w:rsidP="00CC18B4">
      <w:pPr>
        <w:tabs>
          <w:tab w:val="left" w:pos="0"/>
        </w:tabs>
        <w:jc w:val="both"/>
      </w:pPr>
      <w:r>
        <w:t>Osoba za kontaktiranje: Vesna Gospočić Mokrovčak</w:t>
      </w:r>
    </w:p>
    <w:p w14:paraId="3E0F47CE" w14:textId="1D36C88F" w:rsidR="00CC18B4" w:rsidRDefault="00CC18B4" w:rsidP="00CC18B4">
      <w:pPr>
        <w:tabs>
          <w:tab w:val="left" w:pos="0"/>
        </w:tabs>
        <w:jc w:val="both"/>
      </w:pPr>
      <w:r>
        <w:t xml:space="preserve">Telefon za kontakt: </w:t>
      </w:r>
      <w:r w:rsidR="0044090D">
        <w:t>099/811 5 399</w:t>
      </w:r>
    </w:p>
    <w:p w14:paraId="6B427955" w14:textId="77777777" w:rsidR="00CC18B4" w:rsidRDefault="00CC18B4" w:rsidP="00CC18B4"/>
    <w:p w14:paraId="35E66125" w14:textId="77777777" w:rsidR="000D510E" w:rsidRDefault="000D510E" w:rsidP="00CC18B4"/>
    <w:p w14:paraId="7035A75D" w14:textId="77777777" w:rsidR="00CC18B4" w:rsidRDefault="00CC18B4" w:rsidP="00CC18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2863B0C6" w14:textId="43B6418D" w:rsidR="00001F46" w:rsidRPr="00C9445B" w:rsidRDefault="00CC18B4" w:rsidP="00CC18B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Manuela Frinčić, mag. bibl.</w:t>
      </w:r>
    </w:p>
    <w:sectPr w:rsidR="00001F46" w:rsidRPr="00C9445B" w:rsidSect="00BD2394">
      <w:pgSz w:w="11906" w:h="16838"/>
      <w:pgMar w:top="130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1884"/>
    <w:multiLevelType w:val="hybridMultilevel"/>
    <w:tmpl w:val="5A8C0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EA5"/>
    <w:multiLevelType w:val="hybridMultilevel"/>
    <w:tmpl w:val="5CC6A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244AA"/>
    <w:multiLevelType w:val="hybridMultilevel"/>
    <w:tmpl w:val="0688D2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566F4"/>
    <w:multiLevelType w:val="hybridMultilevel"/>
    <w:tmpl w:val="EBF817E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43273"/>
    <w:multiLevelType w:val="hybridMultilevel"/>
    <w:tmpl w:val="4FE0B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401C81"/>
    <w:multiLevelType w:val="hybridMultilevel"/>
    <w:tmpl w:val="71183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232276717">
    <w:abstractNumId w:val="16"/>
  </w:num>
  <w:num w:numId="2" w16cid:durableId="2037847554">
    <w:abstractNumId w:val="1"/>
  </w:num>
  <w:num w:numId="3" w16cid:durableId="1660041750">
    <w:abstractNumId w:val="9"/>
  </w:num>
  <w:num w:numId="4" w16cid:durableId="1087507726">
    <w:abstractNumId w:val="18"/>
  </w:num>
  <w:num w:numId="5" w16cid:durableId="658849754">
    <w:abstractNumId w:val="17"/>
  </w:num>
  <w:num w:numId="6" w16cid:durableId="756680289">
    <w:abstractNumId w:val="10"/>
  </w:num>
  <w:num w:numId="7" w16cid:durableId="89669773">
    <w:abstractNumId w:val="11"/>
  </w:num>
  <w:num w:numId="8" w16cid:durableId="155732200">
    <w:abstractNumId w:val="2"/>
  </w:num>
  <w:num w:numId="9" w16cid:durableId="77481849">
    <w:abstractNumId w:val="3"/>
  </w:num>
  <w:num w:numId="10" w16cid:durableId="2017807885">
    <w:abstractNumId w:val="0"/>
    <w:lvlOverride w:ilvl="0">
      <w:startOverride w:val="1"/>
    </w:lvlOverride>
  </w:num>
  <w:num w:numId="11" w16cid:durableId="1801069650">
    <w:abstractNumId w:val="12"/>
  </w:num>
  <w:num w:numId="12" w16cid:durableId="19747593">
    <w:abstractNumId w:val="14"/>
  </w:num>
  <w:num w:numId="13" w16cid:durableId="1196506921">
    <w:abstractNumId w:val="19"/>
  </w:num>
  <w:num w:numId="14" w16cid:durableId="388190126">
    <w:abstractNumId w:val="6"/>
  </w:num>
  <w:num w:numId="15" w16cid:durableId="730927356">
    <w:abstractNumId w:val="5"/>
  </w:num>
  <w:num w:numId="16" w16cid:durableId="4084288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104952475">
    <w:abstractNumId w:val="7"/>
  </w:num>
  <w:num w:numId="18" w16cid:durableId="1925068021">
    <w:abstractNumId w:val="8"/>
  </w:num>
  <w:num w:numId="19" w16cid:durableId="1606647607">
    <w:abstractNumId w:val="4"/>
  </w:num>
  <w:num w:numId="20" w16cid:durableId="1796560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05590"/>
    <w:rsid w:val="00013264"/>
    <w:rsid w:val="00013679"/>
    <w:rsid w:val="00013B36"/>
    <w:rsid w:val="00016F3E"/>
    <w:rsid w:val="00042A8C"/>
    <w:rsid w:val="00042B31"/>
    <w:rsid w:val="00051440"/>
    <w:rsid w:val="0005670D"/>
    <w:rsid w:val="00056BBC"/>
    <w:rsid w:val="00085E6B"/>
    <w:rsid w:val="000A0A97"/>
    <w:rsid w:val="000A1731"/>
    <w:rsid w:val="000B616C"/>
    <w:rsid w:val="000D510E"/>
    <w:rsid w:val="000E5246"/>
    <w:rsid w:val="0011737D"/>
    <w:rsid w:val="00134167"/>
    <w:rsid w:val="00150F96"/>
    <w:rsid w:val="0016753C"/>
    <w:rsid w:val="00172DA8"/>
    <w:rsid w:val="00173934"/>
    <w:rsid w:val="001748C5"/>
    <w:rsid w:val="00176B43"/>
    <w:rsid w:val="001974E7"/>
    <w:rsid w:val="001979AF"/>
    <w:rsid w:val="001B06F6"/>
    <w:rsid w:val="001C21FB"/>
    <w:rsid w:val="001D0A8A"/>
    <w:rsid w:val="001F5114"/>
    <w:rsid w:val="002105C0"/>
    <w:rsid w:val="002325F9"/>
    <w:rsid w:val="00235569"/>
    <w:rsid w:val="00250710"/>
    <w:rsid w:val="0025730D"/>
    <w:rsid w:val="00257449"/>
    <w:rsid w:val="00276BA8"/>
    <w:rsid w:val="00287EA5"/>
    <w:rsid w:val="00297D27"/>
    <w:rsid w:val="002B7393"/>
    <w:rsid w:val="002D590E"/>
    <w:rsid w:val="002E0336"/>
    <w:rsid w:val="002E0A5C"/>
    <w:rsid w:val="002E6E30"/>
    <w:rsid w:val="002F4891"/>
    <w:rsid w:val="002F7713"/>
    <w:rsid w:val="00305F01"/>
    <w:rsid w:val="00312343"/>
    <w:rsid w:val="00340C2F"/>
    <w:rsid w:val="0037207B"/>
    <w:rsid w:val="00375C6F"/>
    <w:rsid w:val="003A5826"/>
    <w:rsid w:val="003A7301"/>
    <w:rsid w:val="003B1C06"/>
    <w:rsid w:val="003C5E30"/>
    <w:rsid w:val="003E2366"/>
    <w:rsid w:val="003F096B"/>
    <w:rsid w:val="003F23B2"/>
    <w:rsid w:val="003F42C3"/>
    <w:rsid w:val="0041586D"/>
    <w:rsid w:val="00434CAE"/>
    <w:rsid w:val="00437EE4"/>
    <w:rsid w:val="0044090D"/>
    <w:rsid w:val="00450FA7"/>
    <w:rsid w:val="004811F8"/>
    <w:rsid w:val="00491466"/>
    <w:rsid w:val="00492D80"/>
    <w:rsid w:val="004A2013"/>
    <w:rsid w:val="004C6055"/>
    <w:rsid w:val="004C7085"/>
    <w:rsid w:val="00506E0A"/>
    <w:rsid w:val="00531B58"/>
    <w:rsid w:val="005817D4"/>
    <w:rsid w:val="005A285C"/>
    <w:rsid w:val="005F1C0B"/>
    <w:rsid w:val="00612E17"/>
    <w:rsid w:val="0062227E"/>
    <w:rsid w:val="00636325"/>
    <w:rsid w:val="00651ABE"/>
    <w:rsid w:val="006A12E8"/>
    <w:rsid w:val="006C1F25"/>
    <w:rsid w:val="006D4FC9"/>
    <w:rsid w:val="006D6C28"/>
    <w:rsid w:val="006F50A9"/>
    <w:rsid w:val="00713443"/>
    <w:rsid w:val="007171A9"/>
    <w:rsid w:val="007459F8"/>
    <w:rsid w:val="007637D0"/>
    <w:rsid w:val="007809AF"/>
    <w:rsid w:val="007D3925"/>
    <w:rsid w:val="007E5295"/>
    <w:rsid w:val="008256C2"/>
    <w:rsid w:val="00832301"/>
    <w:rsid w:val="00833D4D"/>
    <w:rsid w:val="008451CB"/>
    <w:rsid w:val="00873156"/>
    <w:rsid w:val="00885A42"/>
    <w:rsid w:val="00893B90"/>
    <w:rsid w:val="00894D44"/>
    <w:rsid w:val="008C371D"/>
    <w:rsid w:val="008E087F"/>
    <w:rsid w:val="008E1AA9"/>
    <w:rsid w:val="008E3ACF"/>
    <w:rsid w:val="008F2DBF"/>
    <w:rsid w:val="009374F3"/>
    <w:rsid w:val="0095061C"/>
    <w:rsid w:val="0099309D"/>
    <w:rsid w:val="00996206"/>
    <w:rsid w:val="00A37926"/>
    <w:rsid w:val="00A45721"/>
    <w:rsid w:val="00A5750E"/>
    <w:rsid w:val="00A64093"/>
    <w:rsid w:val="00A70CC7"/>
    <w:rsid w:val="00A7509F"/>
    <w:rsid w:val="00A907AF"/>
    <w:rsid w:val="00A92415"/>
    <w:rsid w:val="00AC52D9"/>
    <w:rsid w:val="00AC7B6D"/>
    <w:rsid w:val="00AF337E"/>
    <w:rsid w:val="00B05B06"/>
    <w:rsid w:val="00B10EA8"/>
    <w:rsid w:val="00B24748"/>
    <w:rsid w:val="00B2476C"/>
    <w:rsid w:val="00B37E44"/>
    <w:rsid w:val="00B431CA"/>
    <w:rsid w:val="00B82DBC"/>
    <w:rsid w:val="00B9575C"/>
    <w:rsid w:val="00BB1E36"/>
    <w:rsid w:val="00BD2394"/>
    <w:rsid w:val="00BD5424"/>
    <w:rsid w:val="00C1175E"/>
    <w:rsid w:val="00C16B33"/>
    <w:rsid w:val="00C22636"/>
    <w:rsid w:val="00C50A84"/>
    <w:rsid w:val="00C50BFA"/>
    <w:rsid w:val="00C76135"/>
    <w:rsid w:val="00C87D61"/>
    <w:rsid w:val="00C9445B"/>
    <w:rsid w:val="00CA4626"/>
    <w:rsid w:val="00CC1195"/>
    <w:rsid w:val="00CC18B4"/>
    <w:rsid w:val="00D044EF"/>
    <w:rsid w:val="00D04BC8"/>
    <w:rsid w:val="00D05312"/>
    <w:rsid w:val="00D33627"/>
    <w:rsid w:val="00D34FB5"/>
    <w:rsid w:val="00D35704"/>
    <w:rsid w:val="00D37B36"/>
    <w:rsid w:val="00D46A62"/>
    <w:rsid w:val="00D56A4A"/>
    <w:rsid w:val="00D6659A"/>
    <w:rsid w:val="00D7723F"/>
    <w:rsid w:val="00D859C7"/>
    <w:rsid w:val="00D8671C"/>
    <w:rsid w:val="00D92919"/>
    <w:rsid w:val="00D932C5"/>
    <w:rsid w:val="00DB77BA"/>
    <w:rsid w:val="00DC3310"/>
    <w:rsid w:val="00DD1490"/>
    <w:rsid w:val="00DD6849"/>
    <w:rsid w:val="00DE0699"/>
    <w:rsid w:val="00DE4143"/>
    <w:rsid w:val="00DE64F0"/>
    <w:rsid w:val="00DF5F3C"/>
    <w:rsid w:val="00E111F4"/>
    <w:rsid w:val="00E405E2"/>
    <w:rsid w:val="00E40AA2"/>
    <w:rsid w:val="00E71A88"/>
    <w:rsid w:val="00E82DFC"/>
    <w:rsid w:val="00E8459A"/>
    <w:rsid w:val="00EB569E"/>
    <w:rsid w:val="00EC7280"/>
    <w:rsid w:val="00ED1E2A"/>
    <w:rsid w:val="00EE2075"/>
    <w:rsid w:val="00EE4F1C"/>
    <w:rsid w:val="00EF215F"/>
    <w:rsid w:val="00F13EF0"/>
    <w:rsid w:val="00F16F03"/>
    <w:rsid w:val="00F35EE2"/>
    <w:rsid w:val="00F66FDD"/>
    <w:rsid w:val="00F67EA8"/>
    <w:rsid w:val="00F81C14"/>
    <w:rsid w:val="00F86311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F1C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F0A39-DA62-4C63-B703-FE7316A73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9</cp:revision>
  <cp:lastPrinted>2024-07-09T08:15:00Z</cp:lastPrinted>
  <dcterms:created xsi:type="dcterms:W3CDTF">2025-04-08T11:33:00Z</dcterms:created>
  <dcterms:modified xsi:type="dcterms:W3CDTF">2025-04-09T05:43:00Z</dcterms:modified>
</cp:coreProperties>
</file>